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58C" w:rsidRPr="00012BF8" w:rsidRDefault="006E458C" w:rsidP="00137A7F">
      <w:pPr>
        <w:spacing w:after="0" w:line="360" w:lineRule="auto"/>
        <w:jc w:val="both"/>
        <w:rPr>
          <w:rFonts w:ascii="Arial" w:hAnsi="Arial" w:cs="Arial"/>
          <w:b/>
          <w:sz w:val="24"/>
          <w:szCs w:val="24"/>
          <w:lang w:val="es-419"/>
        </w:rPr>
      </w:pPr>
      <w:r w:rsidRPr="00012BF8">
        <w:rPr>
          <w:rFonts w:ascii="Arial" w:eastAsia="Times New Roman" w:hAnsi="Arial" w:cs="Arial"/>
          <w:b/>
          <w:color w:val="000000"/>
          <w:kern w:val="28"/>
          <w:sz w:val="24"/>
          <w:szCs w:val="24"/>
          <w:lang w:eastAsia="es-ES"/>
        </w:rPr>
        <w:t>ARTÍCULO ORIGINAL</w:t>
      </w:r>
    </w:p>
    <w:p w:rsidR="007E55DD" w:rsidRPr="00012BF8" w:rsidRDefault="006E458C" w:rsidP="00137A7F">
      <w:pPr>
        <w:spacing w:after="0" w:line="360" w:lineRule="auto"/>
        <w:jc w:val="both"/>
        <w:rPr>
          <w:rFonts w:ascii="Arial" w:eastAsia="Times New Roman" w:hAnsi="Arial" w:cs="Arial"/>
          <w:b/>
          <w:sz w:val="24"/>
          <w:szCs w:val="24"/>
          <w:lang w:eastAsia="es-ES"/>
        </w:rPr>
      </w:pPr>
      <w:r w:rsidRPr="00012BF8">
        <w:rPr>
          <w:rFonts w:ascii="Arial" w:eastAsia="Times New Roman" w:hAnsi="Arial" w:cs="Arial"/>
          <w:b/>
          <w:sz w:val="24"/>
          <w:szCs w:val="24"/>
          <w:lang w:eastAsia="es-ES"/>
        </w:rPr>
        <w:t>FUNDAMENTOS PEDAGÓGICOS DESDE LA FORMACIÓN DE VALORES EN LOS PROFESIONALES DE LAS CIENCIAS MÉDICAS.</w:t>
      </w:r>
    </w:p>
    <w:p w:rsidR="006E458C" w:rsidRPr="00012BF8" w:rsidRDefault="006E458C" w:rsidP="00137A7F">
      <w:pPr>
        <w:spacing w:after="0" w:line="360" w:lineRule="auto"/>
        <w:jc w:val="both"/>
        <w:rPr>
          <w:rFonts w:ascii="Arial" w:eastAsia="Times New Roman" w:hAnsi="Arial" w:cs="Arial"/>
          <w:b/>
          <w:sz w:val="24"/>
          <w:szCs w:val="24"/>
          <w:lang w:eastAsia="es-ES"/>
        </w:rPr>
      </w:pPr>
    </w:p>
    <w:p w:rsidR="00137A7F" w:rsidRPr="00012BF8" w:rsidRDefault="00137A7F" w:rsidP="00137A7F">
      <w:pPr>
        <w:spacing w:after="0" w:line="360" w:lineRule="auto"/>
        <w:jc w:val="both"/>
        <w:rPr>
          <w:rFonts w:ascii="Arial" w:hAnsi="Arial" w:cs="Arial"/>
          <w:sz w:val="24"/>
          <w:szCs w:val="24"/>
        </w:rPr>
      </w:pPr>
      <w:r w:rsidRPr="00012BF8">
        <w:rPr>
          <w:rFonts w:ascii="Arial" w:eastAsia="Times New Roman" w:hAnsi="Arial" w:cs="Arial"/>
          <w:color w:val="000000"/>
          <w:kern w:val="28"/>
          <w:sz w:val="24"/>
          <w:szCs w:val="24"/>
          <w:lang w:val="es-419" w:eastAsia="es-ES"/>
        </w:rPr>
        <w:t xml:space="preserve">MSc. </w:t>
      </w:r>
      <w:r w:rsidRPr="00012BF8">
        <w:rPr>
          <w:rFonts w:ascii="Arial" w:hAnsi="Arial" w:cs="Arial"/>
          <w:sz w:val="24"/>
          <w:szCs w:val="24"/>
        </w:rPr>
        <w:t>Tatiana Hernández González</w:t>
      </w:r>
      <w:r w:rsidR="00A65F31" w:rsidRPr="00012BF8">
        <w:rPr>
          <w:rFonts w:ascii="Arial" w:hAnsi="Arial" w:cs="Arial"/>
          <w:sz w:val="24"/>
          <w:szCs w:val="24"/>
        </w:rPr>
        <w:t>,</w:t>
      </w:r>
      <w:r w:rsidR="00A65F31" w:rsidRPr="00012BF8">
        <w:rPr>
          <w:rFonts w:ascii="Arial" w:hAnsi="Arial" w:cs="Arial"/>
          <w:sz w:val="24"/>
          <w:szCs w:val="24"/>
          <w:vertAlign w:val="superscript"/>
        </w:rPr>
        <w:t xml:space="preserve"> 1</w:t>
      </w:r>
      <w:r w:rsidRPr="00012BF8">
        <w:rPr>
          <w:rFonts w:ascii="Arial" w:hAnsi="Arial" w:cs="Arial"/>
          <w:sz w:val="24"/>
          <w:szCs w:val="24"/>
          <w:vertAlign w:val="superscript"/>
        </w:rPr>
        <w:t>*</w:t>
      </w:r>
      <w:r w:rsidRPr="00012BF8">
        <w:rPr>
          <w:rFonts w:ascii="Arial" w:hAnsi="Arial" w:cs="Arial"/>
          <w:sz w:val="24"/>
          <w:szCs w:val="24"/>
        </w:rPr>
        <w:t xml:space="preserve"> </w:t>
      </w:r>
      <w:proofErr w:type="spellStart"/>
      <w:r w:rsidRPr="00012BF8">
        <w:rPr>
          <w:rFonts w:ascii="Arial" w:hAnsi="Arial" w:cs="Arial"/>
          <w:sz w:val="24"/>
          <w:szCs w:val="24"/>
        </w:rPr>
        <w:t>Dr.C</w:t>
      </w:r>
      <w:proofErr w:type="spellEnd"/>
      <w:r w:rsidRPr="00012BF8">
        <w:rPr>
          <w:rFonts w:ascii="Arial" w:hAnsi="Arial" w:cs="Arial"/>
          <w:sz w:val="24"/>
          <w:szCs w:val="24"/>
        </w:rPr>
        <w:t>. Fidel Cubilla Quintana</w:t>
      </w:r>
      <w:r w:rsidR="00A65F31" w:rsidRPr="00012BF8">
        <w:rPr>
          <w:rFonts w:ascii="Arial" w:hAnsi="Arial" w:cs="Arial"/>
          <w:sz w:val="24"/>
          <w:szCs w:val="24"/>
        </w:rPr>
        <w:t>,</w:t>
      </w:r>
      <w:r w:rsidR="00A65F31" w:rsidRPr="00012BF8">
        <w:rPr>
          <w:rFonts w:ascii="Arial" w:hAnsi="Arial" w:cs="Arial"/>
          <w:sz w:val="24"/>
          <w:szCs w:val="24"/>
          <w:vertAlign w:val="superscript"/>
        </w:rPr>
        <w:t xml:space="preserve"> 2</w:t>
      </w:r>
      <w:r w:rsidRPr="00012BF8">
        <w:rPr>
          <w:rFonts w:ascii="Arial" w:hAnsi="Arial" w:cs="Arial"/>
          <w:sz w:val="24"/>
          <w:szCs w:val="24"/>
        </w:rPr>
        <w:t xml:space="preserve"> </w:t>
      </w:r>
      <w:proofErr w:type="spellStart"/>
      <w:r w:rsidRPr="00012BF8">
        <w:rPr>
          <w:rFonts w:ascii="Arial" w:hAnsi="Arial" w:cs="Arial"/>
          <w:sz w:val="24"/>
          <w:szCs w:val="24"/>
        </w:rPr>
        <w:t>Dra.C</w:t>
      </w:r>
      <w:proofErr w:type="spellEnd"/>
      <w:r w:rsidRPr="00012BF8">
        <w:rPr>
          <w:rFonts w:ascii="Arial" w:hAnsi="Arial" w:cs="Arial"/>
          <w:sz w:val="24"/>
          <w:szCs w:val="24"/>
        </w:rPr>
        <w:t>. Carmen Lydia Díaz Quintanilla</w:t>
      </w:r>
      <w:r w:rsidR="00A65F31" w:rsidRPr="00012BF8">
        <w:rPr>
          <w:rFonts w:ascii="Arial" w:hAnsi="Arial" w:cs="Arial"/>
          <w:sz w:val="24"/>
          <w:szCs w:val="24"/>
        </w:rPr>
        <w:t>,</w:t>
      </w:r>
      <w:r w:rsidR="00A65F31" w:rsidRPr="00012BF8">
        <w:rPr>
          <w:rFonts w:ascii="Arial" w:hAnsi="Arial" w:cs="Arial"/>
          <w:sz w:val="24"/>
          <w:szCs w:val="24"/>
          <w:vertAlign w:val="superscript"/>
        </w:rPr>
        <w:t xml:space="preserve"> 3</w:t>
      </w:r>
      <w:r w:rsidRPr="00012BF8">
        <w:rPr>
          <w:rFonts w:ascii="Arial" w:hAnsi="Arial" w:cs="Arial"/>
          <w:sz w:val="24"/>
          <w:szCs w:val="24"/>
        </w:rPr>
        <w:t xml:space="preserve"> Dr. Miguel Angel Amaró Garrido, </w:t>
      </w:r>
      <w:r w:rsidRPr="00012BF8">
        <w:rPr>
          <w:rFonts w:ascii="Arial" w:hAnsi="Arial" w:cs="Arial"/>
          <w:sz w:val="24"/>
          <w:szCs w:val="24"/>
          <w:vertAlign w:val="superscript"/>
        </w:rPr>
        <w:t xml:space="preserve">4 </w:t>
      </w:r>
      <w:r w:rsidRPr="00012BF8">
        <w:rPr>
          <w:rFonts w:ascii="Arial" w:hAnsi="Arial" w:cs="Arial"/>
          <w:sz w:val="24"/>
          <w:szCs w:val="24"/>
        </w:rPr>
        <w:t xml:space="preserve">Dr. </w:t>
      </w:r>
      <w:proofErr w:type="spellStart"/>
      <w:r w:rsidRPr="00012BF8">
        <w:rPr>
          <w:rFonts w:ascii="Arial" w:hAnsi="Arial" w:cs="Arial"/>
          <w:sz w:val="24"/>
          <w:szCs w:val="24"/>
        </w:rPr>
        <w:t>Yurisbel</w:t>
      </w:r>
      <w:proofErr w:type="spellEnd"/>
      <w:r w:rsidRPr="00012BF8">
        <w:rPr>
          <w:rFonts w:ascii="Arial" w:hAnsi="Arial" w:cs="Arial"/>
          <w:sz w:val="24"/>
          <w:szCs w:val="24"/>
        </w:rPr>
        <w:t xml:space="preserve"> Tomás </w:t>
      </w:r>
      <w:proofErr w:type="spellStart"/>
      <w:r w:rsidRPr="00012BF8">
        <w:rPr>
          <w:rFonts w:ascii="Arial" w:hAnsi="Arial" w:cs="Arial"/>
          <w:sz w:val="24"/>
          <w:szCs w:val="24"/>
        </w:rPr>
        <w:t>Solenzal</w:t>
      </w:r>
      <w:proofErr w:type="spellEnd"/>
      <w:r w:rsidRPr="00012BF8">
        <w:rPr>
          <w:rFonts w:ascii="Arial" w:hAnsi="Arial" w:cs="Arial"/>
          <w:sz w:val="24"/>
          <w:szCs w:val="24"/>
        </w:rPr>
        <w:t xml:space="preserve"> </w:t>
      </w:r>
      <w:proofErr w:type="spellStart"/>
      <w:r w:rsidRPr="00012BF8">
        <w:rPr>
          <w:rFonts w:ascii="Arial" w:hAnsi="Arial" w:cs="Arial"/>
          <w:sz w:val="24"/>
          <w:szCs w:val="24"/>
        </w:rPr>
        <w:t>Alvarez</w:t>
      </w:r>
      <w:proofErr w:type="spellEnd"/>
      <w:r w:rsidRPr="00012BF8">
        <w:rPr>
          <w:rFonts w:ascii="Arial" w:hAnsi="Arial" w:cs="Arial"/>
          <w:sz w:val="24"/>
          <w:szCs w:val="24"/>
        </w:rPr>
        <w:t xml:space="preserve">. </w:t>
      </w:r>
      <w:r w:rsidRPr="00012BF8">
        <w:rPr>
          <w:rFonts w:ascii="Arial" w:hAnsi="Arial" w:cs="Arial"/>
          <w:sz w:val="24"/>
          <w:szCs w:val="24"/>
          <w:vertAlign w:val="superscript"/>
        </w:rPr>
        <w:t>5</w:t>
      </w:r>
    </w:p>
    <w:p w:rsidR="00137A7F" w:rsidRPr="00012BF8" w:rsidRDefault="00137A7F" w:rsidP="00137A7F">
      <w:pPr>
        <w:spacing w:after="0" w:line="360" w:lineRule="auto"/>
        <w:jc w:val="both"/>
        <w:rPr>
          <w:rFonts w:ascii="Arial" w:hAnsi="Arial" w:cs="Arial"/>
          <w:sz w:val="24"/>
          <w:szCs w:val="24"/>
        </w:rPr>
      </w:pPr>
    </w:p>
    <w:p w:rsidR="00137A7F" w:rsidRPr="00012BF8" w:rsidRDefault="00137A7F" w:rsidP="00137A7F">
      <w:pPr>
        <w:spacing w:after="0" w:line="360" w:lineRule="auto"/>
        <w:jc w:val="both"/>
        <w:rPr>
          <w:rFonts w:ascii="Arial" w:hAnsi="Arial" w:cs="Arial"/>
          <w:color w:val="17BBFD" w:themeColor="hyperlink"/>
          <w:sz w:val="24"/>
          <w:szCs w:val="24"/>
          <w:u w:val="single"/>
        </w:rPr>
      </w:pPr>
      <w:r w:rsidRPr="00012BF8">
        <w:rPr>
          <w:rFonts w:ascii="Arial" w:hAnsi="Arial" w:cs="Arial"/>
          <w:sz w:val="24"/>
          <w:szCs w:val="24"/>
          <w:vertAlign w:val="superscript"/>
        </w:rPr>
        <w:t>1</w:t>
      </w:r>
      <w:r w:rsidRPr="00012BF8">
        <w:rPr>
          <w:rFonts w:ascii="Arial" w:hAnsi="Arial" w:cs="Arial"/>
          <w:sz w:val="24"/>
          <w:szCs w:val="24"/>
        </w:rPr>
        <w:t xml:space="preserve">Especialista de Segundo Grado en Cirugía Plástica y Caumatología, Máster en Medicina Bioenergética y Natural, Profesora Auxiliar, Investigador Agregado. Hospital General Provincial “Camilo Cienfuegos” de Sancti Spíritus. Cuba. ORCID: </w:t>
      </w:r>
      <w:hyperlink r:id="rId7" w:history="1">
        <w:r w:rsidRPr="00012BF8">
          <w:rPr>
            <w:rStyle w:val="Hipervnculo"/>
            <w:rFonts w:ascii="Arial" w:hAnsi="Arial" w:cs="Arial"/>
            <w:sz w:val="24"/>
            <w:szCs w:val="24"/>
          </w:rPr>
          <w:t>https://orcid.org/0000-0002-6693-5840</w:t>
        </w:r>
      </w:hyperlink>
      <w:r w:rsidRPr="00012BF8">
        <w:rPr>
          <w:rStyle w:val="Hipervnculo"/>
          <w:rFonts w:ascii="Arial" w:hAnsi="Arial" w:cs="Arial"/>
          <w:sz w:val="24"/>
          <w:szCs w:val="24"/>
        </w:rPr>
        <w:t xml:space="preserve"> </w:t>
      </w:r>
    </w:p>
    <w:p w:rsidR="00137A7F" w:rsidRPr="00012BF8" w:rsidRDefault="00137A7F" w:rsidP="00137A7F">
      <w:pPr>
        <w:spacing w:after="0" w:line="360" w:lineRule="auto"/>
        <w:jc w:val="both"/>
        <w:rPr>
          <w:rFonts w:ascii="Arial" w:hAnsi="Arial" w:cs="Arial"/>
          <w:sz w:val="24"/>
          <w:szCs w:val="24"/>
        </w:rPr>
      </w:pPr>
      <w:r w:rsidRPr="00012BF8">
        <w:rPr>
          <w:rFonts w:ascii="Arial" w:hAnsi="Arial" w:cs="Arial"/>
          <w:sz w:val="24"/>
          <w:szCs w:val="24"/>
          <w:vertAlign w:val="superscript"/>
        </w:rPr>
        <w:t>2</w:t>
      </w:r>
      <w:r w:rsidRPr="00012BF8">
        <w:rPr>
          <w:rFonts w:ascii="Arial" w:hAnsi="Arial" w:cs="Arial"/>
          <w:sz w:val="24"/>
          <w:szCs w:val="24"/>
        </w:rPr>
        <w:t xml:space="preserve">Doctor en Ciencias Pedagógica, Profesor Titular, Investigador Titular, Universidad de Sancti Spíritus “José Martí Pérez”. Cuba. ORCID: </w:t>
      </w:r>
      <w:hyperlink r:id="rId8" w:history="1">
        <w:r w:rsidRPr="00012BF8">
          <w:rPr>
            <w:rStyle w:val="Hipervnculo"/>
            <w:rFonts w:ascii="Arial" w:hAnsi="Arial" w:cs="Arial"/>
            <w:sz w:val="24"/>
            <w:szCs w:val="24"/>
          </w:rPr>
          <w:t>https://orcid.org/0000-0002-3458-3844</w:t>
        </w:r>
      </w:hyperlink>
      <w:r w:rsidRPr="00012BF8">
        <w:rPr>
          <w:rFonts w:ascii="Arial" w:hAnsi="Arial" w:cs="Arial"/>
          <w:sz w:val="24"/>
          <w:szCs w:val="24"/>
        </w:rPr>
        <w:t xml:space="preserve"> </w:t>
      </w:r>
    </w:p>
    <w:p w:rsidR="00137A7F" w:rsidRPr="00012BF8" w:rsidRDefault="00137A7F" w:rsidP="00137A7F">
      <w:pPr>
        <w:spacing w:after="0" w:line="360" w:lineRule="auto"/>
        <w:jc w:val="both"/>
        <w:rPr>
          <w:rFonts w:ascii="Arial" w:hAnsi="Arial" w:cs="Arial"/>
          <w:sz w:val="24"/>
          <w:szCs w:val="24"/>
        </w:rPr>
      </w:pPr>
      <w:r w:rsidRPr="00012BF8">
        <w:rPr>
          <w:rFonts w:ascii="Arial" w:hAnsi="Arial" w:cs="Arial"/>
          <w:sz w:val="24"/>
          <w:szCs w:val="24"/>
          <w:vertAlign w:val="superscript"/>
        </w:rPr>
        <w:t>3</w:t>
      </w:r>
      <w:r w:rsidRPr="00012BF8">
        <w:rPr>
          <w:rFonts w:ascii="Arial" w:hAnsi="Arial" w:cs="Arial"/>
          <w:sz w:val="24"/>
          <w:szCs w:val="24"/>
        </w:rPr>
        <w:t xml:space="preserve">Doctora en Ciencias Pedagógicas, Profesora Titular, Investigador Titular, Universidad de Sancti Spíritus “José Martí Pérez”. Cuba. ORCID: </w:t>
      </w:r>
      <w:hyperlink r:id="rId9" w:history="1">
        <w:r w:rsidRPr="00012BF8">
          <w:rPr>
            <w:rStyle w:val="Hipervnculo"/>
            <w:rFonts w:ascii="Arial" w:hAnsi="Arial" w:cs="Arial"/>
            <w:sz w:val="24"/>
            <w:szCs w:val="24"/>
          </w:rPr>
          <w:t>https://orcid.org/0000-0003-2708-3566</w:t>
        </w:r>
      </w:hyperlink>
      <w:r w:rsidRPr="00012BF8">
        <w:rPr>
          <w:rFonts w:ascii="Arial" w:hAnsi="Arial" w:cs="Arial"/>
          <w:sz w:val="24"/>
          <w:szCs w:val="24"/>
        </w:rPr>
        <w:t xml:space="preserve"> </w:t>
      </w:r>
    </w:p>
    <w:p w:rsidR="00137A7F" w:rsidRPr="00012BF8" w:rsidRDefault="00137A7F" w:rsidP="00137A7F">
      <w:pPr>
        <w:spacing w:after="0" w:line="360" w:lineRule="auto"/>
        <w:jc w:val="both"/>
        <w:rPr>
          <w:rStyle w:val="Hipervnculo"/>
          <w:rFonts w:ascii="Arial" w:hAnsi="Arial" w:cs="Arial"/>
          <w:sz w:val="24"/>
          <w:szCs w:val="24"/>
        </w:rPr>
      </w:pPr>
      <w:r w:rsidRPr="00012BF8">
        <w:rPr>
          <w:rFonts w:ascii="Arial" w:hAnsi="Arial" w:cs="Arial"/>
          <w:sz w:val="24"/>
          <w:szCs w:val="24"/>
          <w:vertAlign w:val="superscript"/>
          <w:lang w:val="es-419"/>
        </w:rPr>
        <w:t>4</w:t>
      </w:r>
      <w:r w:rsidRPr="00012BF8">
        <w:rPr>
          <w:rFonts w:ascii="Arial" w:hAnsi="Arial" w:cs="Arial"/>
          <w:sz w:val="24"/>
          <w:szCs w:val="24"/>
          <w:lang w:val="es-419"/>
        </w:rPr>
        <w:t xml:space="preserve">Especialista de Primer Grado en Medicina General Integral e Imagenología, Profesor Auxiliar, Aspirante a Investigador, Policlínico Universitario “Juana Naranjo León” de Sancti Spíritus. Cuba. ORCID: </w:t>
      </w:r>
      <w:hyperlink r:id="rId10" w:history="1">
        <w:r w:rsidRPr="00012BF8">
          <w:rPr>
            <w:rFonts w:ascii="Arial" w:hAnsi="Arial" w:cs="Arial"/>
            <w:color w:val="0563C1"/>
            <w:sz w:val="24"/>
            <w:szCs w:val="24"/>
            <w:u w:val="single"/>
            <w:lang w:val="es-419"/>
          </w:rPr>
          <w:t>https://orcid.org/0000-0002-0532-9273</w:t>
        </w:r>
      </w:hyperlink>
      <w:r w:rsidRPr="00012BF8">
        <w:rPr>
          <w:rFonts w:ascii="Arial" w:hAnsi="Arial" w:cs="Arial"/>
          <w:color w:val="0563C1"/>
          <w:sz w:val="24"/>
          <w:szCs w:val="24"/>
          <w:u w:val="single"/>
          <w:lang w:val="es-419"/>
        </w:rPr>
        <w:t xml:space="preserve"> </w:t>
      </w:r>
    </w:p>
    <w:p w:rsidR="00137A7F" w:rsidRPr="00012BF8" w:rsidRDefault="00137A7F" w:rsidP="00137A7F">
      <w:pPr>
        <w:spacing w:line="360" w:lineRule="auto"/>
        <w:contextualSpacing/>
        <w:jc w:val="both"/>
        <w:rPr>
          <w:rFonts w:ascii="Arial" w:hAnsi="Arial" w:cs="Arial"/>
          <w:sz w:val="24"/>
          <w:szCs w:val="24"/>
          <w:lang w:val="es-419"/>
        </w:rPr>
      </w:pPr>
      <w:r w:rsidRPr="00012BF8">
        <w:rPr>
          <w:rFonts w:ascii="Arial" w:hAnsi="Arial" w:cs="Arial"/>
          <w:sz w:val="24"/>
          <w:szCs w:val="24"/>
          <w:vertAlign w:val="superscript"/>
          <w:lang w:val="es-419"/>
        </w:rPr>
        <w:t>5</w:t>
      </w:r>
      <w:r w:rsidRPr="00012BF8">
        <w:rPr>
          <w:rFonts w:ascii="Arial" w:hAnsi="Arial" w:cs="Arial"/>
          <w:sz w:val="24"/>
          <w:szCs w:val="24"/>
        </w:rPr>
        <w:t xml:space="preserve">Especialista de Primer Grado en Medicina General Integral, Residente de Primer año en Cirugía Plástica y Caumatología, Profesor Auxiliar, Aspirante a Investigador. Hospital General Provincial “Camilo Cienfuegos” de Sancti Spíritus. Cuba. ORCID: </w:t>
      </w:r>
      <w:hyperlink r:id="rId11" w:history="1">
        <w:r w:rsidRPr="00012BF8">
          <w:rPr>
            <w:rStyle w:val="Hipervnculo"/>
            <w:rFonts w:ascii="Arial" w:hAnsi="Arial" w:cs="Arial"/>
            <w:sz w:val="24"/>
            <w:szCs w:val="24"/>
          </w:rPr>
          <w:t>https://orcid.org/0000-0001-5795-7979</w:t>
        </w:r>
      </w:hyperlink>
    </w:p>
    <w:p w:rsidR="006E458C" w:rsidRPr="00012BF8" w:rsidRDefault="006E458C" w:rsidP="00137A7F">
      <w:pPr>
        <w:spacing w:after="0" w:line="360" w:lineRule="auto"/>
        <w:jc w:val="both"/>
        <w:rPr>
          <w:rFonts w:ascii="Arial" w:hAnsi="Arial" w:cs="Arial"/>
          <w:sz w:val="24"/>
          <w:szCs w:val="24"/>
        </w:rPr>
      </w:pPr>
    </w:p>
    <w:p w:rsidR="006E458C" w:rsidRPr="00012BF8" w:rsidRDefault="006E458C" w:rsidP="00137A7F">
      <w:pPr>
        <w:pStyle w:val="Prrafodelista"/>
        <w:spacing w:after="0" w:line="360" w:lineRule="auto"/>
        <w:ind w:left="0"/>
        <w:jc w:val="both"/>
        <w:rPr>
          <w:rFonts w:ascii="Arial" w:hAnsi="Arial" w:cs="Arial"/>
          <w:sz w:val="24"/>
          <w:szCs w:val="24"/>
        </w:rPr>
      </w:pPr>
      <w:r w:rsidRPr="00012BF8">
        <w:rPr>
          <w:rFonts w:ascii="Arial" w:hAnsi="Arial" w:cs="Arial"/>
          <w:sz w:val="24"/>
          <w:szCs w:val="24"/>
        </w:rPr>
        <w:t xml:space="preserve">*Autor para la correspondencia. Correo electrónico: </w:t>
      </w:r>
      <w:hyperlink r:id="rId12" w:history="1">
        <w:r w:rsidRPr="00012BF8">
          <w:rPr>
            <w:rStyle w:val="Hipervnculo"/>
            <w:rFonts w:ascii="Arial" w:hAnsi="Arial" w:cs="Arial"/>
            <w:sz w:val="24"/>
            <w:szCs w:val="24"/>
          </w:rPr>
          <w:t>thernandezgonzalez1gmail.com</w:t>
        </w:r>
      </w:hyperlink>
    </w:p>
    <w:p w:rsidR="00137A7F" w:rsidRPr="00012BF8" w:rsidRDefault="00137A7F" w:rsidP="00137A7F">
      <w:pPr>
        <w:spacing w:line="360" w:lineRule="auto"/>
        <w:jc w:val="both"/>
        <w:rPr>
          <w:rFonts w:ascii="Arial" w:hAnsi="Arial" w:cs="Arial"/>
          <w:sz w:val="24"/>
          <w:szCs w:val="24"/>
          <w:lang w:val="es-419"/>
        </w:rPr>
      </w:pPr>
      <w:r w:rsidRPr="00012BF8">
        <w:rPr>
          <w:rFonts w:ascii="Arial" w:hAnsi="Arial" w:cs="Arial"/>
          <w:sz w:val="24"/>
          <w:szCs w:val="24"/>
          <w:lang w:val="es-419"/>
        </w:rPr>
        <w:br w:type="page"/>
      </w:r>
    </w:p>
    <w:p w:rsidR="007E55DD" w:rsidRPr="00012BF8" w:rsidRDefault="006E458C" w:rsidP="00137A7F">
      <w:pPr>
        <w:spacing w:after="0" w:line="360" w:lineRule="auto"/>
        <w:jc w:val="both"/>
        <w:rPr>
          <w:rFonts w:ascii="Arial" w:eastAsia="Times New Roman" w:hAnsi="Arial" w:cs="Arial"/>
          <w:b/>
          <w:sz w:val="24"/>
          <w:szCs w:val="24"/>
          <w:lang w:eastAsia="es-ES"/>
        </w:rPr>
      </w:pPr>
      <w:r w:rsidRPr="00012BF8">
        <w:rPr>
          <w:rFonts w:ascii="Arial" w:eastAsia="Times New Roman" w:hAnsi="Arial" w:cs="Arial"/>
          <w:b/>
          <w:sz w:val="24"/>
          <w:szCs w:val="24"/>
          <w:lang w:eastAsia="es-ES"/>
        </w:rPr>
        <w:lastRenderedPageBreak/>
        <w:t>RESUMEN</w:t>
      </w:r>
    </w:p>
    <w:p w:rsidR="0062114D" w:rsidRPr="00012BF8" w:rsidRDefault="00B6267F"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La ética profesional es el conjunto de norma éticas y morales que rigen el actuar profesional del individuo en favor del servicio que ofrece. De todos los profesionales se espera, in</w:t>
      </w:r>
      <w:r w:rsidR="009069C5" w:rsidRPr="00012BF8">
        <w:rPr>
          <w:rFonts w:ascii="Arial" w:eastAsia="Times New Roman" w:hAnsi="Arial" w:cs="Arial"/>
          <w:sz w:val="24"/>
          <w:szCs w:val="24"/>
          <w:lang w:eastAsia="es-ES"/>
        </w:rPr>
        <w:t>dependientemente de su labor</w:t>
      </w:r>
      <w:r w:rsidRPr="00012BF8">
        <w:rPr>
          <w:rFonts w:ascii="Arial" w:eastAsia="Times New Roman" w:hAnsi="Arial" w:cs="Arial"/>
          <w:sz w:val="24"/>
          <w:szCs w:val="24"/>
          <w:lang w:eastAsia="es-ES"/>
        </w:rPr>
        <w:t xml:space="preserve">, una conducta ética matizada por la calidad de los servicios y valores, un valor es “lo deseable” y además “digno de ser deseado” porque tiene un efecto positivo para el desarrollo del hombre.  El objetivo de este trabajo fue describir los fundamentos: filosófico, sociológico, pedagógico y psicológico; desde la formación de valores en los profesionales de las Ciencias Médicas. Para esto se llevó a cabo una revisión y análisis de la literatura indexada en bases de datos reconocidas. Se encontró que </w:t>
      </w:r>
      <w:r w:rsidR="009F4139" w:rsidRPr="00012BF8">
        <w:rPr>
          <w:rFonts w:ascii="Arial" w:eastAsia="Times New Roman" w:hAnsi="Arial" w:cs="Arial"/>
          <w:sz w:val="24"/>
          <w:szCs w:val="24"/>
          <w:lang w:eastAsia="es-ES"/>
        </w:rPr>
        <w:t>El cultivo de los principios y valores son esencial en la práctica del profesional de la salud. Los principios y valores son unas cualidades del carácter, un hábito que perfecciona al profesional y que le hace más apto para desarrollar su labor, el respeto a los principios y la excelencia profesional exige el cultivo de las virtudes.</w:t>
      </w:r>
      <w:r w:rsidR="006E458C" w:rsidRPr="00012BF8">
        <w:rPr>
          <w:rFonts w:ascii="Arial" w:eastAsia="Times New Roman" w:hAnsi="Arial" w:cs="Arial"/>
          <w:sz w:val="24"/>
          <w:szCs w:val="24"/>
          <w:lang w:eastAsia="es-ES"/>
        </w:rPr>
        <w:t xml:space="preserve"> </w:t>
      </w:r>
      <w:r w:rsidR="0062114D" w:rsidRPr="00012BF8">
        <w:rPr>
          <w:rFonts w:ascii="Arial" w:eastAsia="Times New Roman" w:hAnsi="Arial" w:cs="Arial"/>
          <w:sz w:val="24"/>
          <w:szCs w:val="24"/>
          <w:lang w:eastAsia="es-ES"/>
        </w:rPr>
        <w:t>Conclusiones: El conocimiento de los valores desde los fundamentos filosóficos, sociológicos, pedagógicos y psicológicos, constituye una necesidad para aquellos que pretenden asumir una actitud consciente hacia los fenómenos educativos o realizar aportes teóricos y prácticos en el</w:t>
      </w:r>
      <w:r w:rsidR="009F4139" w:rsidRPr="00012BF8">
        <w:rPr>
          <w:rFonts w:ascii="Arial" w:eastAsia="Times New Roman" w:hAnsi="Arial" w:cs="Arial"/>
          <w:sz w:val="24"/>
          <w:szCs w:val="24"/>
          <w:lang w:eastAsia="es-ES"/>
        </w:rPr>
        <w:t xml:space="preserve"> terreno de la Pedagogía</w:t>
      </w:r>
      <w:r w:rsidR="0062114D" w:rsidRPr="00012BF8">
        <w:rPr>
          <w:rFonts w:ascii="Arial" w:eastAsia="Times New Roman" w:hAnsi="Arial" w:cs="Arial"/>
          <w:sz w:val="24"/>
          <w:szCs w:val="24"/>
          <w:lang w:eastAsia="es-ES"/>
        </w:rPr>
        <w:t>.</w:t>
      </w:r>
    </w:p>
    <w:p w:rsidR="007E55DD" w:rsidRPr="00012BF8" w:rsidRDefault="007E55DD" w:rsidP="00137A7F">
      <w:pPr>
        <w:spacing w:after="0" w:line="360" w:lineRule="auto"/>
        <w:jc w:val="both"/>
        <w:rPr>
          <w:rFonts w:ascii="Arial" w:eastAsia="Calibri" w:hAnsi="Arial" w:cs="Arial"/>
          <w:sz w:val="24"/>
          <w:szCs w:val="24"/>
        </w:rPr>
      </w:pPr>
      <w:r w:rsidRPr="00012BF8">
        <w:rPr>
          <w:rFonts w:ascii="Arial" w:eastAsia="Times New Roman" w:hAnsi="Arial" w:cs="Arial"/>
          <w:b/>
          <w:sz w:val="24"/>
          <w:szCs w:val="24"/>
          <w:lang w:eastAsia="es-ES"/>
        </w:rPr>
        <w:t>Palabras clave</w:t>
      </w:r>
      <w:r w:rsidRPr="00012BF8">
        <w:rPr>
          <w:rFonts w:ascii="Arial" w:eastAsia="Times New Roman" w:hAnsi="Arial" w:cs="Arial"/>
          <w:sz w:val="24"/>
          <w:szCs w:val="24"/>
          <w:lang w:eastAsia="es-ES"/>
        </w:rPr>
        <w:t>:</w:t>
      </w:r>
      <w:r w:rsidR="009069C5" w:rsidRPr="00012BF8">
        <w:rPr>
          <w:rFonts w:ascii="Arial" w:eastAsia="Times New Roman" w:hAnsi="Arial" w:cs="Arial"/>
          <w:sz w:val="24"/>
          <w:szCs w:val="24"/>
          <w:lang w:eastAsia="es-ES"/>
        </w:rPr>
        <w:t xml:space="preserve"> Ética </w:t>
      </w:r>
      <w:r w:rsidR="006E458C" w:rsidRPr="00012BF8">
        <w:rPr>
          <w:rFonts w:ascii="Arial" w:eastAsia="Times New Roman" w:hAnsi="Arial" w:cs="Arial"/>
          <w:sz w:val="24"/>
          <w:szCs w:val="24"/>
          <w:lang w:eastAsia="es-ES"/>
        </w:rPr>
        <w:t>profesional,</w:t>
      </w:r>
      <w:r w:rsidR="00C31F57" w:rsidRPr="00012BF8">
        <w:rPr>
          <w:rFonts w:ascii="Arial" w:eastAsia="Times New Roman" w:hAnsi="Arial" w:cs="Arial"/>
          <w:sz w:val="24"/>
          <w:szCs w:val="24"/>
          <w:lang w:eastAsia="es-ES"/>
        </w:rPr>
        <w:t xml:space="preserve"> formación de valores, f</w:t>
      </w:r>
      <w:r w:rsidR="006E458C" w:rsidRPr="00012BF8">
        <w:rPr>
          <w:rFonts w:ascii="Arial" w:eastAsia="Times New Roman" w:hAnsi="Arial" w:cs="Arial"/>
          <w:sz w:val="24"/>
          <w:szCs w:val="24"/>
          <w:lang w:eastAsia="es-ES"/>
        </w:rPr>
        <w:t>undamentos</w:t>
      </w:r>
      <w:r w:rsidR="009069C5" w:rsidRPr="00012BF8">
        <w:rPr>
          <w:rFonts w:ascii="Arial" w:eastAsia="Times New Roman" w:hAnsi="Arial" w:cs="Arial"/>
          <w:sz w:val="24"/>
          <w:szCs w:val="24"/>
          <w:lang w:eastAsia="es-ES"/>
        </w:rPr>
        <w:t xml:space="preserve"> filosóficos: sociológicos, pedagógicos, psicológicos y pedagógicos</w:t>
      </w:r>
      <w:proofErr w:type="gramStart"/>
      <w:r w:rsidR="009069C5" w:rsidRPr="00012BF8">
        <w:rPr>
          <w:rFonts w:ascii="Arial" w:eastAsia="Times New Roman" w:hAnsi="Arial" w:cs="Arial"/>
          <w:sz w:val="24"/>
          <w:szCs w:val="24"/>
          <w:lang w:eastAsia="es-ES"/>
        </w:rPr>
        <w:t>,.</w:t>
      </w:r>
      <w:proofErr w:type="gramEnd"/>
    </w:p>
    <w:p w:rsidR="000A070C" w:rsidRDefault="000A070C" w:rsidP="00137A7F">
      <w:pPr>
        <w:spacing w:after="0" w:line="360" w:lineRule="auto"/>
        <w:jc w:val="both"/>
        <w:rPr>
          <w:rFonts w:ascii="Arial" w:eastAsia="Times New Roman" w:hAnsi="Arial" w:cs="Arial"/>
          <w:b/>
          <w:sz w:val="24"/>
          <w:szCs w:val="24"/>
          <w:lang w:eastAsia="es-ES"/>
        </w:rPr>
      </w:pPr>
    </w:p>
    <w:p w:rsidR="007E4F94" w:rsidRPr="00012BF8" w:rsidRDefault="006E458C" w:rsidP="00137A7F">
      <w:pPr>
        <w:spacing w:after="0" w:line="360" w:lineRule="auto"/>
        <w:jc w:val="both"/>
        <w:rPr>
          <w:rFonts w:ascii="Arial" w:eastAsia="Times New Roman" w:hAnsi="Arial" w:cs="Arial"/>
          <w:b/>
          <w:sz w:val="24"/>
          <w:szCs w:val="24"/>
          <w:lang w:eastAsia="es-ES"/>
        </w:rPr>
      </w:pPr>
      <w:r w:rsidRPr="00012BF8">
        <w:rPr>
          <w:rFonts w:ascii="Arial" w:eastAsia="Times New Roman" w:hAnsi="Arial" w:cs="Arial"/>
          <w:b/>
          <w:sz w:val="24"/>
          <w:szCs w:val="24"/>
          <w:lang w:eastAsia="es-ES"/>
        </w:rPr>
        <w:t>INTRODUCCIÓN</w:t>
      </w:r>
    </w:p>
    <w:p w:rsidR="00C54B0A" w:rsidRPr="00012BF8" w:rsidRDefault="00C54B0A"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Toda profesión expresa un papel delegado por la propia sociedad, con las normas aplicables para ejercerla y practicarla correctamente. Puede decirse que hablar de una profesión implica hablar de ética, porque implica también hablar de un trabajo que debe realizarse siguiendo determinados criterios de calidad que no son solamente los criterios estrictos del mercado o los de la persona que realiza el trabajo, sino unos criterios de equidad con los que la sociedad percibe el desempeño de esa profesión de acuerdo a unos estándares o resultados esperados.</w:t>
      </w:r>
    </w:p>
    <w:p w:rsidR="000A070C" w:rsidRDefault="00443E89"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Entre los profesionales de la salud, la ética ha sido tradicionalmente asumida </w:t>
      </w:r>
      <w:r w:rsidR="0062339D" w:rsidRPr="00012BF8">
        <w:rPr>
          <w:rFonts w:ascii="Arial" w:eastAsia="Times New Roman" w:hAnsi="Arial" w:cs="Arial"/>
          <w:sz w:val="24"/>
          <w:szCs w:val="24"/>
          <w:lang w:eastAsia="es-ES"/>
        </w:rPr>
        <w:t>c</w:t>
      </w:r>
      <w:r w:rsidRPr="00012BF8">
        <w:rPr>
          <w:rFonts w:ascii="Arial" w:eastAsia="Times New Roman" w:hAnsi="Arial" w:cs="Arial"/>
          <w:sz w:val="24"/>
          <w:szCs w:val="24"/>
          <w:lang w:eastAsia="es-ES"/>
        </w:rPr>
        <w:t xml:space="preserve">omo un conjunto de exigencias institucionales hacia la conducta profesional, las cuales se </w:t>
      </w:r>
      <w:r w:rsidRPr="00012BF8">
        <w:rPr>
          <w:rFonts w:ascii="Arial" w:eastAsia="Times New Roman" w:hAnsi="Arial" w:cs="Arial"/>
          <w:sz w:val="24"/>
          <w:szCs w:val="24"/>
          <w:lang w:eastAsia="es-ES"/>
        </w:rPr>
        <w:lastRenderedPageBreak/>
        <w:t>manifiestan en la práctica, como normas de comportamiento que gozan del reconocimiento generalizado, conforme la comunidad profesional de que se trate.</w:t>
      </w:r>
      <w:r w:rsidR="000A070C">
        <w:rPr>
          <w:rFonts w:ascii="Arial" w:eastAsia="Times New Roman" w:hAnsi="Arial" w:cs="Arial"/>
          <w:sz w:val="24"/>
          <w:szCs w:val="24"/>
          <w:vertAlign w:val="superscript"/>
          <w:lang w:eastAsia="es-ES"/>
        </w:rPr>
        <w:t>1</w:t>
      </w:r>
      <w:r w:rsidRPr="00012BF8">
        <w:rPr>
          <w:rFonts w:ascii="Arial" w:eastAsia="Times New Roman" w:hAnsi="Arial" w:cs="Arial"/>
          <w:sz w:val="24"/>
          <w:szCs w:val="24"/>
          <w:lang w:eastAsia="es-ES"/>
        </w:rPr>
        <w:t xml:space="preserve">  La ética desarrolla las bases que rigen la obligación moral del profesional en el ejercicio pleno de su deber como individuo, como miembro de una sociedad, como miembro de una profesión y como p</w:t>
      </w:r>
      <w:r w:rsidR="000368CF" w:rsidRPr="00012BF8">
        <w:rPr>
          <w:rFonts w:ascii="Arial" w:eastAsia="Times New Roman" w:hAnsi="Arial" w:cs="Arial"/>
          <w:sz w:val="24"/>
          <w:szCs w:val="24"/>
          <w:lang w:eastAsia="es-ES"/>
        </w:rPr>
        <w:t>roveedor de servicios de salud.</w:t>
      </w:r>
      <w:r w:rsidRPr="00012BF8">
        <w:rPr>
          <w:rFonts w:ascii="Arial" w:eastAsia="Times New Roman" w:hAnsi="Arial" w:cs="Arial"/>
          <w:sz w:val="24"/>
          <w:szCs w:val="24"/>
          <w:lang w:eastAsia="es-ES"/>
        </w:rPr>
        <w:t xml:space="preserve"> Se manifiesta en el desempeño laboral y debe seguir un sistema tanto implícito, como explícito de </w:t>
      </w:r>
      <w:r w:rsidR="000368CF" w:rsidRPr="00012BF8">
        <w:rPr>
          <w:rFonts w:ascii="Arial" w:eastAsia="Times New Roman" w:hAnsi="Arial" w:cs="Arial"/>
          <w:sz w:val="24"/>
          <w:szCs w:val="24"/>
          <w:lang w:eastAsia="es-ES"/>
        </w:rPr>
        <w:t>normas.</w:t>
      </w:r>
      <w:r w:rsidRPr="00012BF8">
        <w:rPr>
          <w:rFonts w:ascii="Arial" w:eastAsia="Times New Roman" w:hAnsi="Arial" w:cs="Arial"/>
          <w:sz w:val="24"/>
          <w:szCs w:val="24"/>
          <w:lang w:eastAsia="es-ES"/>
        </w:rPr>
        <w:t xml:space="preserve"> </w:t>
      </w:r>
    </w:p>
    <w:p w:rsidR="00443E89" w:rsidRPr="00012BF8" w:rsidRDefault="00443E89"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La ética profesional puede variar según la ocupación, pero puede emplearse un conjunto </w:t>
      </w:r>
      <w:r w:rsidR="000368CF" w:rsidRPr="00012BF8">
        <w:rPr>
          <w:rFonts w:ascii="Arial" w:eastAsia="Times New Roman" w:hAnsi="Arial" w:cs="Arial"/>
          <w:sz w:val="24"/>
          <w:szCs w:val="24"/>
          <w:lang w:eastAsia="es-ES"/>
        </w:rPr>
        <w:t xml:space="preserve">de normas </w:t>
      </w:r>
      <w:r w:rsidRPr="00012BF8">
        <w:rPr>
          <w:rFonts w:ascii="Arial" w:eastAsia="Times New Roman" w:hAnsi="Arial" w:cs="Arial"/>
          <w:sz w:val="24"/>
          <w:szCs w:val="24"/>
          <w:lang w:eastAsia="es-ES"/>
        </w:rPr>
        <w:t xml:space="preserve">básicas que pueden aplicar generalmente a la gran mayoría de las profesiones. </w:t>
      </w:r>
      <w:r w:rsidR="000368CF" w:rsidRPr="00012BF8">
        <w:rPr>
          <w:rFonts w:ascii="Arial" w:eastAsia="Times New Roman" w:hAnsi="Arial" w:cs="Arial"/>
          <w:sz w:val="24"/>
          <w:szCs w:val="24"/>
          <w:lang w:eastAsia="es-ES"/>
        </w:rPr>
        <w:t>La ética en salud</w:t>
      </w:r>
      <w:r w:rsidR="000A070C">
        <w:rPr>
          <w:rFonts w:ascii="Arial" w:eastAsia="Times New Roman" w:hAnsi="Arial" w:cs="Arial"/>
          <w:sz w:val="24"/>
          <w:szCs w:val="24"/>
          <w:vertAlign w:val="superscript"/>
          <w:lang w:eastAsia="es-ES"/>
        </w:rPr>
        <w:t>2</w:t>
      </w:r>
      <w:r w:rsidR="000368CF" w:rsidRPr="00012BF8">
        <w:rPr>
          <w:rFonts w:ascii="Arial" w:eastAsia="Times New Roman" w:hAnsi="Arial" w:cs="Arial"/>
          <w:sz w:val="24"/>
          <w:szCs w:val="24"/>
          <w:lang w:eastAsia="es-ES"/>
        </w:rPr>
        <w:t xml:space="preserve"> constituye un campo de conocimiento y practica </w:t>
      </w:r>
      <w:r w:rsidR="00C54B0A" w:rsidRPr="00012BF8">
        <w:rPr>
          <w:rFonts w:ascii="Arial" w:eastAsia="Times New Roman" w:hAnsi="Arial" w:cs="Arial"/>
          <w:sz w:val="24"/>
          <w:szCs w:val="24"/>
          <w:lang w:eastAsia="es-ES"/>
        </w:rPr>
        <w:t>de límites aun insuficientemente definidos, tiene como antecedentes a la ética como fundamento teórico del todo el accionar profesional haciendo énfasis por supuesto en el área de la investigación, asistencia e investigación médica; en este mismo sentido, se reconoce como imprescindible su aplicación en la actividad profesional  del médico y por extensión  a los demás profesion</w:t>
      </w:r>
      <w:r w:rsidR="00211C9B" w:rsidRPr="00012BF8">
        <w:rPr>
          <w:rFonts w:ascii="Arial" w:eastAsia="Times New Roman" w:hAnsi="Arial" w:cs="Arial"/>
          <w:sz w:val="24"/>
          <w:szCs w:val="24"/>
          <w:lang w:eastAsia="es-ES"/>
        </w:rPr>
        <w:t xml:space="preserve">ales </w:t>
      </w:r>
      <w:r w:rsidR="00C54B0A" w:rsidRPr="00012BF8">
        <w:rPr>
          <w:rFonts w:ascii="Arial" w:eastAsia="Times New Roman" w:hAnsi="Arial" w:cs="Arial"/>
          <w:sz w:val="24"/>
          <w:szCs w:val="24"/>
          <w:lang w:eastAsia="es-ES"/>
        </w:rPr>
        <w:t>de la salud, cuyo desenvolvimiento esta  aparejado al de esta profesión</w:t>
      </w:r>
    </w:p>
    <w:p w:rsidR="00443E89" w:rsidRPr="00012BF8" w:rsidRDefault="000368CF"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Con el estudio de este trabajo</w:t>
      </w:r>
      <w:r w:rsidR="00443E89" w:rsidRPr="00012BF8">
        <w:rPr>
          <w:rFonts w:ascii="Arial" w:eastAsia="Times New Roman" w:hAnsi="Arial" w:cs="Arial"/>
          <w:sz w:val="24"/>
          <w:szCs w:val="24"/>
          <w:lang w:eastAsia="es-ES"/>
        </w:rPr>
        <w:t xml:space="preserve">, el </w:t>
      </w:r>
      <w:r w:rsidRPr="00012BF8">
        <w:rPr>
          <w:rFonts w:ascii="Arial" w:eastAsia="Times New Roman" w:hAnsi="Arial" w:cs="Arial"/>
          <w:sz w:val="24"/>
          <w:szCs w:val="24"/>
          <w:lang w:eastAsia="es-ES"/>
        </w:rPr>
        <w:t>lector</w:t>
      </w:r>
      <w:r w:rsidR="00443E89" w:rsidRPr="00012BF8">
        <w:rPr>
          <w:rFonts w:ascii="Arial" w:eastAsia="Times New Roman" w:hAnsi="Arial" w:cs="Arial"/>
          <w:sz w:val="24"/>
          <w:szCs w:val="24"/>
          <w:lang w:eastAsia="es-ES"/>
        </w:rPr>
        <w:t xml:space="preserve"> podrá relacionarse con las definiciones d</w:t>
      </w:r>
      <w:r w:rsidR="002755E7" w:rsidRPr="00012BF8">
        <w:rPr>
          <w:rFonts w:ascii="Arial" w:eastAsia="Times New Roman" w:hAnsi="Arial" w:cs="Arial"/>
          <w:sz w:val="24"/>
          <w:szCs w:val="24"/>
          <w:lang w:eastAsia="es-ES"/>
        </w:rPr>
        <w:t>e la ética y la moral. Se propondrán</w:t>
      </w:r>
      <w:r w:rsidR="00443E89" w:rsidRPr="00012BF8">
        <w:rPr>
          <w:rFonts w:ascii="Arial" w:eastAsia="Times New Roman" w:hAnsi="Arial" w:cs="Arial"/>
          <w:sz w:val="24"/>
          <w:szCs w:val="24"/>
          <w:lang w:eastAsia="es-ES"/>
        </w:rPr>
        <w:t xml:space="preserve"> los principios éticos más importantes en la profesión</w:t>
      </w:r>
      <w:r w:rsidR="002755E7" w:rsidRPr="00012BF8">
        <w:rPr>
          <w:rFonts w:ascii="Arial" w:eastAsia="Times New Roman" w:hAnsi="Arial" w:cs="Arial"/>
          <w:sz w:val="24"/>
          <w:szCs w:val="24"/>
          <w:lang w:eastAsia="es-ES"/>
        </w:rPr>
        <w:t xml:space="preserve"> médica</w:t>
      </w:r>
      <w:r w:rsidR="00443E89" w:rsidRPr="00012BF8">
        <w:rPr>
          <w:rFonts w:ascii="Arial" w:eastAsia="Times New Roman" w:hAnsi="Arial" w:cs="Arial"/>
          <w:sz w:val="24"/>
          <w:szCs w:val="24"/>
          <w:lang w:eastAsia="es-ES"/>
        </w:rPr>
        <w:t>.</w:t>
      </w:r>
      <w:r w:rsidR="002755E7" w:rsidRPr="00012BF8">
        <w:rPr>
          <w:rFonts w:ascii="Arial" w:eastAsia="Times New Roman" w:hAnsi="Arial" w:cs="Arial"/>
          <w:sz w:val="24"/>
          <w:szCs w:val="24"/>
          <w:lang w:eastAsia="es-ES"/>
        </w:rPr>
        <w:t xml:space="preserve"> Asimismo, se podrá</w:t>
      </w:r>
      <w:r w:rsidR="00443E89" w:rsidRPr="00012BF8">
        <w:rPr>
          <w:rFonts w:ascii="Arial" w:eastAsia="Times New Roman" w:hAnsi="Arial" w:cs="Arial"/>
          <w:sz w:val="24"/>
          <w:szCs w:val="24"/>
          <w:lang w:eastAsia="es-ES"/>
        </w:rPr>
        <w:t xml:space="preserve"> analizar desde la perspe</w:t>
      </w:r>
      <w:r w:rsidR="002755E7" w:rsidRPr="00012BF8">
        <w:rPr>
          <w:rFonts w:ascii="Arial" w:eastAsia="Times New Roman" w:hAnsi="Arial" w:cs="Arial"/>
          <w:sz w:val="24"/>
          <w:szCs w:val="24"/>
          <w:lang w:eastAsia="es-ES"/>
        </w:rPr>
        <w:t>ctiva ética la importancia de los valores en la</w:t>
      </w:r>
      <w:r w:rsidR="00443E89" w:rsidRPr="00012BF8">
        <w:rPr>
          <w:rFonts w:ascii="Arial" w:eastAsia="Times New Roman" w:hAnsi="Arial" w:cs="Arial"/>
          <w:sz w:val="24"/>
          <w:szCs w:val="24"/>
          <w:lang w:eastAsia="es-ES"/>
        </w:rPr>
        <w:t xml:space="preserve"> profesión y el impacto </w:t>
      </w:r>
      <w:r w:rsidR="002755E7" w:rsidRPr="00012BF8">
        <w:rPr>
          <w:rFonts w:ascii="Arial" w:eastAsia="Times New Roman" w:hAnsi="Arial" w:cs="Arial"/>
          <w:sz w:val="24"/>
          <w:szCs w:val="24"/>
          <w:lang w:eastAsia="es-ES"/>
        </w:rPr>
        <w:t>en los</w:t>
      </w:r>
      <w:r w:rsidR="00443E89" w:rsidRPr="00012BF8">
        <w:rPr>
          <w:rFonts w:ascii="Arial" w:eastAsia="Times New Roman" w:hAnsi="Arial" w:cs="Arial"/>
          <w:sz w:val="24"/>
          <w:szCs w:val="24"/>
          <w:lang w:eastAsia="es-ES"/>
        </w:rPr>
        <w:t xml:space="preserve"> deberes y derechos</w:t>
      </w:r>
      <w:r w:rsidR="0062339D" w:rsidRPr="00012BF8">
        <w:rPr>
          <w:rFonts w:ascii="Arial" w:eastAsia="Times New Roman" w:hAnsi="Arial" w:cs="Arial"/>
          <w:sz w:val="24"/>
          <w:szCs w:val="24"/>
          <w:lang w:eastAsia="es-ES"/>
        </w:rPr>
        <w:t>.</w:t>
      </w:r>
      <w:r w:rsidR="00443E89" w:rsidRPr="00012BF8">
        <w:rPr>
          <w:rFonts w:ascii="Arial" w:eastAsia="Times New Roman" w:hAnsi="Arial" w:cs="Arial"/>
          <w:sz w:val="24"/>
          <w:szCs w:val="24"/>
          <w:lang w:eastAsia="es-ES"/>
        </w:rPr>
        <w:t xml:space="preserve"> </w:t>
      </w:r>
    </w:p>
    <w:p w:rsidR="007E4F94" w:rsidRPr="00012BF8" w:rsidRDefault="006E458C" w:rsidP="00137A7F">
      <w:pPr>
        <w:spacing w:after="0" w:line="360" w:lineRule="auto"/>
        <w:ind w:right="1418"/>
        <w:jc w:val="both"/>
        <w:rPr>
          <w:rFonts w:ascii="Arial" w:eastAsia="Times New Roman" w:hAnsi="Arial" w:cs="Arial"/>
          <w:b/>
          <w:sz w:val="24"/>
          <w:szCs w:val="24"/>
          <w:lang w:eastAsia="es-ES"/>
        </w:rPr>
      </w:pPr>
      <w:r w:rsidRPr="00012BF8">
        <w:rPr>
          <w:rFonts w:ascii="Arial" w:eastAsia="Times New Roman" w:hAnsi="Arial" w:cs="Arial"/>
          <w:b/>
          <w:sz w:val="24"/>
          <w:szCs w:val="24"/>
          <w:lang w:eastAsia="es-ES"/>
        </w:rPr>
        <w:t>O</w:t>
      </w:r>
      <w:r w:rsidR="000A070C" w:rsidRPr="00012BF8">
        <w:rPr>
          <w:rFonts w:ascii="Arial" w:eastAsia="Times New Roman" w:hAnsi="Arial" w:cs="Arial"/>
          <w:b/>
          <w:sz w:val="24"/>
          <w:szCs w:val="24"/>
          <w:lang w:eastAsia="es-ES"/>
        </w:rPr>
        <w:t>bjetivo</w:t>
      </w:r>
    </w:p>
    <w:p w:rsidR="0062339D" w:rsidRPr="00012BF8" w:rsidRDefault="0062339D"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Desc</w:t>
      </w:r>
      <w:r w:rsidR="00B54380" w:rsidRPr="00012BF8">
        <w:rPr>
          <w:rFonts w:ascii="Arial" w:eastAsia="Times New Roman" w:hAnsi="Arial" w:cs="Arial"/>
          <w:sz w:val="24"/>
          <w:szCs w:val="24"/>
          <w:lang w:eastAsia="es-ES"/>
        </w:rPr>
        <w:t>ribir</w:t>
      </w:r>
      <w:r w:rsidRPr="00012BF8">
        <w:rPr>
          <w:rFonts w:ascii="Arial" w:eastAsia="Times New Roman" w:hAnsi="Arial" w:cs="Arial"/>
          <w:sz w:val="24"/>
          <w:szCs w:val="24"/>
          <w:lang w:eastAsia="es-ES"/>
        </w:rPr>
        <w:t xml:space="preserve"> los fundamentos</w:t>
      </w:r>
      <w:r w:rsidR="00304AFB" w:rsidRPr="00012BF8">
        <w:rPr>
          <w:rFonts w:ascii="Arial" w:eastAsia="Times New Roman" w:hAnsi="Arial" w:cs="Arial"/>
          <w:sz w:val="24"/>
          <w:szCs w:val="24"/>
          <w:lang w:eastAsia="es-ES"/>
        </w:rPr>
        <w:t>: filosófico, sociológico, pedagógico y psicológico;</w:t>
      </w:r>
      <w:r w:rsidRPr="00012BF8">
        <w:rPr>
          <w:rFonts w:ascii="Arial" w:eastAsia="Times New Roman" w:hAnsi="Arial" w:cs="Arial"/>
          <w:sz w:val="24"/>
          <w:szCs w:val="24"/>
          <w:lang w:eastAsia="es-ES"/>
        </w:rPr>
        <w:t xml:space="preserve"> de</w:t>
      </w:r>
      <w:r w:rsidR="00304AFB" w:rsidRPr="00012BF8">
        <w:rPr>
          <w:rFonts w:ascii="Arial" w:eastAsia="Times New Roman" w:hAnsi="Arial" w:cs="Arial"/>
          <w:sz w:val="24"/>
          <w:szCs w:val="24"/>
          <w:lang w:eastAsia="es-ES"/>
        </w:rPr>
        <w:t>sde la formación de valores en</w:t>
      </w:r>
      <w:r w:rsidRPr="00012BF8">
        <w:rPr>
          <w:rFonts w:ascii="Arial" w:eastAsia="Times New Roman" w:hAnsi="Arial" w:cs="Arial"/>
          <w:sz w:val="24"/>
          <w:szCs w:val="24"/>
          <w:lang w:eastAsia="es-ES"/>
        </w:rPr>
        <w:t xml:space="preserve"> los profesionales de las Ciencias Médicas.</w:t>
      </w:r>
    </w:p>
    <w:p w:rsidR="007E4F94" w:rsidRPr="00012BF8" w:rsidRDefault="006E458C" w:rsidP="00137A7F">
      <w:pPr>
        <w:spacing w:after="0" w:line="360" w:lineRule="auto"/>
        <w:jc w:val="both"/>
        <w:rPr>
          <w:rFonts w:ascii="Arial" w:eastAsia="Times New Roman" w:hAnsi="Arial" w:cs="Arial"/>
          <w:b/>
          <w:sz w:val="24"/>
          <w:szCs w:val="24"/>
          <w:lang w:eastAsia="es-ES"/>
        </w:rPr>
      </w:pPr>
      <w:r w:rsidRPr="00012BF8">
        <w:rPr>
          <w:rFonts w:ascii="Arial" w:eastAsia="Times New Roman" w:hAnsi="Arial" w:cs="Arial"/>
          <w:b/>
          <w:sz w:val="24"/>
          <w:szCs w:val="24"/>
          <w:lang w:eastAsia="es-ES"/>
        </w:rPr>
        <w:t>DESARROLLO</w:t>
      </w:r>
    </w:p>
    <w:p w:rsidR="00992611" w:rsidRPr="000A070C" w:rsidRDefault="006E458C" w:rsidP="00137A7F">
      <w:pPr>
        <w:spacing w:after="0" w:line="360" w:lineRule="auto"/>
        <w:jc w:val="both"/>
        <w:rPr>
          <w:rFonts w:ascii="Arial" w:eastAsia="Times New Roman" w:hAnsi="Arial" w:cs="Arial"/>
          <w:sz w:val="24"/>
          <w:szCs w:val="24"/>
          <w:lang w:eastAsia="es-ES"/>
        </w:rPr>
      </w:pPr>
      <w:r w:rsidRPr="000A070C">
        <w:rPr>
          <w:rFonts w:ascii="Arial" w:eastAsia="Times New Roman" w:hAnsi="Arial" w:cs="Arial"/>
          <w:sz w:val="24"/>
          <w:szCs w:val="24"/>
          <w:lang w:eastAsia="es-ES"/>
        </w:rPr>
        <w:t>Definiciones:</w:t>
      </w:r>
    </w:p>
    <w:p w:rsidR="00992611" w:rsidRPr="00012BF8" w:rsidRDefault="00992611"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La palabra ética proviene del griego “</w:t>
      </w:r>
      <w:proofErr w:type="spellStart"/>
      <w:r w:rsidRPr="00012BF8">
        <w:rPr>
          <w:rFonts w:ascii="Arial" w:eastAsia="Times New Roman" w:hAnsi="Arial" w:cs="Arial"/>
          <w:sz w:val="24"/>
          <w:szCs w:val="24"/>
          <w:lang w:eastAsia="es-ES"/>
        </w:rPr>
        <w:t>ethos</w:t>
      </w:r>
      <w:proofErr w:type="spellEnd"/>
      <w:r w:rsidRPr="00012BF8">
        <w:rPr>
          <w:rFonts w:ascii="Arial" w:eastAsia="Times New Roman" w:hAnsi="Arial" w:cs="Arial"/>
          <w:sz w:val="24"/>
          <w:szCs w:val="24"/>
          <w:lang w:eastAsia="es-ES"/>
        </w:rPr>
        <w:t>” que significa carácter, temperamento, hábito, modo de ser.  La palabra moral se deriva del latín “</w:t>
      </w:r>
      <w:proofErr w:type="spellStart"/>
      <w:r w:rsidRPr="00012BF8">
        <w:rPr>
          <w:rFonts w:ascii="Arial" w:eastAsia="Times New Roman" w:hAnsi="Arial" w:cs="Arial"/>
          <w:sz w:val="24"/>
          <w:szCs w:val="24"/>
          <w:lang w:eastAsia="es-ES"/>
        </w:rPr>
        <w:t>mos</w:t>
      </w:r>
      <w:proofErr w:type="spellEnd"/>
      <w:r w:rsidRPr="00012BF8">
        <w:rPr>
          <w:rFonts w:ascii="Arial" w:eastAsia="Times New Roman" w:hAnsi="Arial" w:cs="Arial"/>
          <w:sz w:val="24"/>
          <w:szCs w:val="24"/>
          <w:lang w:eastAsia="es-ES"/>
        </w:rPr>
        <w:t xml:space="preserve">, </w:t>
      </w:r>
      <w:proofErr w:type="spellStart"/>
      <w:r w:rsidRPr="00012BF8">
        <w:rPr>
          <w:rFonts w:ascii="Arial" w:eastAsia="Times New Roman" w:hAnsi="Arial" w:cs="Arial"/>
          <w:sz w:val="24"/>
          <w:szCs w:val="24"/>
          <w:lang w:eastAsia="es-ES"/>
        </w:rPr>
        <w:t>moris</w:t>
      </w:r>
      <w:proofErr w:type="spellEnd"/>
      <w:r w:rsidRPr="00012BF8">
        <w:rPr>
          <w:rFonts w:ascii="Arial" w:eastAsia="Times New Roman" w:hAnsi="Arial" w:cs="Arial"/>
          <w:sz w:val="24"/>
          <w:szCs w:val="24"/>
          <w:lang w:eastAsia="es-ES"/>
        </w:rPr>
        <w:t xml:space="preserve">” que significa costumbre, hábito.  </w:t>
      </w:r>
    </w:p>
    <w:p w:rsidR="00992611" w:rsidRPr="000A070C" w:rsidRDefault="00992611" w:rsidP="00B974C6">
      <w:pPr>
        <w:spacing w:after="0" w:line="360" w:lineRule="auto"/>
        <w:jc w:val="both"/>
        <w:rPr>
          <w:rFonts w:ascii="Arial" w:eastAsia="Times New Roman" w:hAnsi="Arial" w:cs="Arial"/>
          <w:sz w:val="24"/>
          <w:szCs w:val="24"/>
          <w:vertAlign w:val="superscript"/>
          <w:lang w:eastAsia="es-ES"/>
        </w:rPr>
      </w:pPr>
      <w:r w:rsidRPr="00012BF8">
        <w:rPr>
          <w:rFonts w:ascii="Arial" w:eastAsia="Times New Roman" w:hAnsi="Arial" w:cs="Arial"/>
          <w:sz w:val="24"/>
          <w:szCs w:val="24"/>
          <w:lang w:eastAsia="es-ES"/>
        </w:rPr>
        <w:t xml:space="preserve">La ética es el área de la filosofía que por </w:t>
      </w:r>
      <w:r w:rsidR="006E458C" w:rsidRPr="00012BF8">
        <w:rPr>
          <w:rFonts w:ascii="Arial" w:eastAsia="Times New Roman" w:hAnsi="Arial" w:cs="Arial"/>
          <w:sz w:val="24"/>
          <w:szCs w:val="24"/>
          <w:lang w:eastAsia="es-ES"/>
        </w:rPr>
        <w:t>denominación moderna</w:t>
      </w:r>
      <w:r w:rsidRPr="00012BF8">
        <w:rPr>
          <w:rFonts w:ascii="Arial" w:eastAsia="Times New Roman" w:hAnsi="Arial" w:cs="Arial"/>
          <w:sz w:val="24"/>
          <w:szCs w:val="24"/>
          <w:lang w:eastAsia="es-ES"/>
        </w:rPr>
        <w:t xml:space="preserve"> se le conoce como una ciencia práctica de carácter racional eminentemente humanística que estudia las leyes de la licitud o la moralidad de los actos y sus fundamentos </w:t>
      </w:r>
      <w:r w:rsidR="000A070C">
        <w:rPr>
          <w:rFonts w:ascii="Arial" w:eastAsia="Times New Roman" w:hAnsi="Arial" w:cs="Arial"/>
          <w:sz w:val="24"/>
          <w:szCs w:val="24"/>
          <w:vertAlign w:val="superscript"/>
          <w:lang w:eastAsia="es-ES"/>
        </w:rPr>
        <w:t>3</w:t>
      </w:r>
    </w:p>
    <w:p w:rsidR="000A070C" w:rsidRPr="000A070C" w:rsidRDefault="00992611" w:rsidP="00137A7F">
      <w:pPr>
        <w:spacing w:after="0" w:line="360" w:lineRule="auto"/>
        <w:jc w:val="both"/>
        <w:rPr>
          <w:rFonts w:ascii="Arial" w:eastAsia="Times New Roman" w:hAnsi="Arial" w:cs="Arial"/>
          <w:sz w:val="24"/>
          <w:szCs w:val="24"/>
          <w:vertAlign w:val="superscript"/>
          <w:lang w:eastAsia="es-ES"/>
        </w:rPr>
      </w:pPr>
      <w:r w:rsidRPr="00012BF8">
        <w:rPr>
          <w:rFonts w:ascii="Arial" w:eastAsia="Times New Roman" w:hAnsi="Arial" w:cs="Arial"/>
          <w:sz w:val="24"/>
          <w:szCs w:val="24"/>
          <w:lang w:eastAsia="es-ES"/>
        </w:rPr>
        <w:lastRenderedPageBreak/>
        <w:t xml:space="preserve">La ética es diferente de la moral, porque la moral se basa en la obediencia a las normas, las costumbres y preceptos o mandamientos culturales, jerárquicos o religiosos, mientras que la ética busca fundamentar la manera de vivir por el pensamiento humano.  En la filosofía, la ética no se limita a la moral, que generalmente se entiende como la costumbre o el hábito, sino que busca el fundamento teórico para encontrar la mejor forma de vivir, la búsqueda del mejor estilo de vida </w:t>
      </w:r>
      <w:r w:rsidR="000A070C">
        <w:rPr>
          <w:rFonts w:ascii="Arial" w:eastAsia="Times New Roman" w:hAnsi="Arial" w:cs="Arial"/>
          <w:sz w:val="24"/>
          <w:szCs w:val="24"/>
          <w:vertAlign w:val="superscript"/>
          <w:lang w:eastAsia="es-ES"/>
        </w:rPr>
        <w:t>4</w:t>
      </w:r>
    </w:p>
    <w:p w:rsidR="00992611" w:rsidRPr="00012BF8" w:rsidRDefault="00992611"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En el contexto laboral, la ética </w:t>
      </w:r>
      <w:r w:rsidR="006E458C" w:rsidRPr="00012BF8">
        <w:rPr>
          <w:rFonts w:ascii="Arial" w:eastAsia="Times New Roman" w:hAnsi="Arial" w:cs="Arial"/>
          <w:sz w:val="24"/>
          <w:szCs w:val="24"/>
          <w:lang w:eastAsia="es-ES"/>
        </w:rPr>
        <w:t>profesional aparece</w:t>
      </w:r>
      <w:r w:rsidRPr="00012BF8">
        <w:rPr>
          <w:rFonts w:ascii="Arial" w:eastAsia="Times New Roman" w:hAnsi="Arial" w:cs="Arial"/>
          <w:sz w:val="24"/>
          <w:szCs w:val="24"/>
          <w:lang w:eastAsia="es-ES"/>
        </w:rPr>
        <w:t xml:space="preserve"> recogida en los códigos deontológicos que regulan una actividad profesional.  La deontología forma parte de lo que se conoce como ética normativa y presenta una serie de principios y reglas de cumplimiento obligatorio comunes, reglas éticas científicas y la moral propia de cada uno. </w:t>
      </w:r>
    </w:p>
    <w:p w:rsidR="006408B4" w:rsidRPr="000A070C" w:rsidRDefault="006408B4" w:rsidP="00137A7F">
      <w:pPr>
        <w:spacing w:after="0" w:line="360" w:lineRule="auto"/>
        <w:jc w:val="both"/>
        <w:rPr>
          <w:rFonts w:ascii="Arial" w:eastAsia="Times New Roman" w:hAnsi="Arial" w:cs="Arial"/>
          <w:sz w:val="24"/>
          <w:szCs w:val="24"/>
          <w:lang w:eastAsia="es-ES"/>
        </w:rPr>
      </w:pPr>
      <w:r w:rsidRPr="000A070C">
        <w:rPr>
          <w:rFonts w:ascii="Arial" w:eastAsia="Times New Roman" w:hAnsi="Arial" w:cs="Arial"/>
          <w:sz w:val="24"/>
          <w:szCs w:val="24"/>
          <w:lang w:eastAsia="es-ES"/>
        </w:rPr>
        <w:t xml:space="preserve">Ética Profesional </w:t>
      </w:r>
    </w:p>
    <w:p w:rsidR="006408B4" w:rsidRPr="00012BF8" w:rsidRDefault="006408B4"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La ética profesional es el conjunto de norma éticas y morales que rigen el actuar profesional del individuo en fav</w:t>
      </w:r>
      <w:r w:rsidR="0047270E" w:rsidRPr="00012BF8">
        <w:rPr>
          <w:rFonts w:ascii="Arial" w:eastAsia="Times New Roman" w:hAnsi="Arial" w:cs="Arial"/>
          <w:sz w:val="24"/>
          <w:szCs w:val="24"/>
          <w:lang w:eastAsia="es-ES"/>
        </w:rPr>
        <w:t>or del servicio que ofrece.</w:t>
      </w:r>
      <w:r w:rsidR="001A3E34">
        <w:rPr>
          <w:rFonts w:ascii="Arial" w:eastAsia="Times New Roman" w:hAnsi="Arial" w:cs="Arial"/>
          <w:sz w:val="24"/>
          <w:szCs w:val="24"/>
          <w:vertAlign w:val="superscript"/>
          <w:lang w:eastAsia="es-ES"/>
        </w:rPr>
        <w:t>5</w:t>
      </w:r>
      <w:r w:rsidR="0047270E" w:rsidRPr="00012BF8">
        <w:rPr>
          <w:rFonts w:ascii="Arial" w:eastAsia="Times New Roman" w:hAnsi="Arial" w:cs="Arial"/>
          <w:sz w:val="24"/>
          <w:szCs w:val="24"/>
          <w:lang w:eastAsia="es-ES"/>
        </w:rPr>
        <w:t xml:space="preserve"> </w:t>
      </w:r>
      <w:r w:rsidRPr="00012BF8">
        <w:rPr>
          <w:rFonts w:ascii="Arial" w:eastAsia="Times New Roman" w:hAnsi="Arial" w:cs="Arial"/>
          <w:sz w:val="24"/>
          <w:szCs w:val="24"/>
          <w:lang w:eastAsia="es-ES"/>
        </w:rPr>
        <w:t>De todos los profesionales se espera, independientemente de su profesión, una conducta ética mat</w:t>
      </w:r>
      <w:r w:rsidR="0047270E" w:rsidRPr="00012BF8">
        <w:rPr>
          <w:rFonts w:ascii="Arial" w:eastAsia="Times New Roman" w:hAnsi="Arial" w:cs="Arial"/>
          <w:sz w:val="24"/>
          <w:szCs w:val="24"/>
          <w:lang w:eastAsia="es-ES"/>
        </w:rPr>
        <w:t>izada por la calidad de los</w:t>
      </w:r>
      <w:r w:rsidRPr="00012BF8">
        <w:rPr>
          <w:rFonts w:ascii="Arial" w:eastAsia="Times New Roman" w:hAnsi="Arial" w:cs="Arial"/>
          <w:sz w:val="24"/>
          <w:szCs w:val="24"/>
          <w:lang w:eastAsia="es-ES"/>
        </w:rPr>
        <w:t xml:space="preserve"> servicios y valores</w:t>
      </w:r>
      <w:r w:rsidR="00A3271A" w:rsidRPr="00012BF8">
        <w:rPr>
          <w:rFonts w:ascii="Arial" w:eastAsia="Times New Roman" w:hAnsi="Arial" w:cs="Arial"/>
          <w:sz w:val="24"/>
          <w:szCs w:val="24"/>
          <w:lang w:eastAsia="es-ES"/>
        </w:rPr>
        <w:t>.</w:t>
      </w:r>
    </w:p>
    <w:p w:rsidR="006408B4" w:rsidRPr="00012BF8" w:rsidRDefault="006408B4"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Un concepto general de la ética profesional define un valor como “lo deseable” y además “digno de ser deseado” porque tiene un efecto positivo para el desarrollo del hombre. </w:t>
      </w:r>
      <w:r w:rsidR="001A3E34">
        <w:rPr>
          <w:rFonts w:ascii="Arial" w:eastAsia="Times New Roman" w:hAnsi="Arial" w:cs="Arial"/>
          <w:sz w:val="24"/>
          <w:szCs w:val="24"/>
          <w:vertAlign w:val="superscript"/>
          <w:lang w:eastAsia="es-ES"/>
        </w:rPr>
        <w:t>5</w:t>
      </w:r>
      <w:r w:rsidRPr="00012BF8">
        <w:rPr>
          <w:rFonts w:ascii="Arial" w:eastAsia="Times New Roman" w:hAnsi="Arial" w:cs="Arial"/>
          <w:sz w:val="24"/>
          <w:szCs w:val="24"/>
          <w:lang w:eastAsia="es-ES"/>
        </w:rPr>
        <w:t xml:space="preserve"> </w:t>
      </w:r>
    </w:p>
    <w:p w:rsidR="006408B4" w:rsidRPr="00012BF8" w:rsidRDefault="006408B4"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La ética, en el sentido profesi</w:t>
      </w:r>
      <w:r w:rsidR="00717E9C" w:rsidRPr="00012BF8">
        <w:rPr>
          <w:rFonts w:ascii="Arial" w:eastAsia="Times New Roman" w:hAnsi="Arial" w:cs="Arial"/>
          <w:sz w:val="24"/>
          <w:szCs w:val="24"/>
          <w:lang w:eastAsia="es-ES"/>
        </w:rPr>
        <w:t>onal, tiene que ver con los seres humanos</w:t>
      </w:r>
      <w:r w:rsidRPr="00012BF8">
        <w:rPr>
          <w:rFonts w:ascii="Arial" w:eastAsia="Times New Roman" w:hAnsi="Arial" w:cs="Arial"/>
          <w:sz w:val="24"/>
          <w:szCs w:val="24"/>
          <w:lang w:eastAsia="es-ES"/>
        </w:rPr>
        <w:t>.  Está directamente vinculada</w:t>
      </w:r>
      <w:r w:rsidR="00717E9C" w:rsidRPr="00012BF8">
        <w:rPr>
          <w:rFonts w:ascii="Arial" w:eastAsia="Times New Roman" w:hAnsi="Arial" w:cs="Arial"/>
          <w:sz w:val="24"/>
          <w:szCs w:val="24"/>
          <w:lang w:eastAsia="es-ES"/>
        </w:rPr>
        <w:t xml:space="preserve"> con la calidad moral del trabajo.</w:t>
      </w:r>
      <w:r w:rsidRPr="00012BF8">
        <w:rPr>
          <w:rFonts w:ascii="Arial" w:eastAsia="Times New Roman" w:hAnsi="Arial" w:cs="Arial"/>
          <w:sz w:val="24"/>
          <w:szCs w:val="24"/>
          <w:lang w:eastAsia="es-ES"/>
        </w:rPr>
        <w:t xml:space="preserve"> Se implica en nuestra f</w:t>
      </w:r>
      <w:r w:rsidR="00FE18FE" w:rsidRPr="00012BF8">
        <w:rPr>
          <w:rFonts w:ascii="Arial" w:eastAsia="Times New Roman" w:hAnsi="Arial" w:cs="Arial"/>
          <w:sz w:val="24"/>
          <w:szCs w:val="24"/>
          <w:lang w:eastAsia="es-ES"/>
        </w:rPr>
        <w:t xml:space="preserve">orma de hacer nuestro trabajo, </w:t>
      </w:r>
      <w:r w:rsidRPr="00012BF8">
        <w:rPr>
          <w:rFonts w:ascii="Arial" w:eastAsia="Times New Roman" w:hAnsi="Arial" w:cs="Arial"/>
          <w:sz w:val="24"/>
          <w:szCs w:val="24"/>
          <w:lang w:eastAsia="es-ES"/>
        </w:rPr>
        <w:t xml:space="preserve">la responsabilidad, honestidad y práctica a lo que sabemos hacer y lo que hacemos. La ética profesional es </w:t>
      </w:r>
      <w:r w:rsidR="00FE18FE" w:rsidRPr="00012BF8">
        <w:rPr>
          <w:rFonts w:ascii="Arial" w:eastAsia="Times New Roman" w:hAnsi="Arial" w:cs="Arial"/>
          <w:sz w:val="24"/>
          <w:szCs w:val="24"/>
          <w:lang w:eastAsia="es-ES"/>
        </w:rPr>
        <w:t xml:space="preserve">el compromiso con lo que se </w:t>
      </w:r>
      <w:r w:rsidRPr="00012BF8">
        <w:rPr>
          <w:rFonts w:ascii="Arial" w:eastAsia="Times New Roman" w:hAnsi="Arial" w:cs="Arial"/>
          <w:sz w:val="24"/>
          <w:szCs w:val="24"/>
          <w:lang w:eastAsia="es-ES"/>
        </w:rPr>
        <w:t xml:space="preserve">cada ser humano hace.   </w:t>
      </w:r>
    </w:p>
    <w:p w:rsidR="006408B4" w:rsidRPr="00012BF8" w:rsidRDefault="006408B4"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Silva Camarena</w:t>
      </w:r>
      <w:r w:rsidR="001A3E34">
        <w:rPr>
          <w:rFonts w:ascii="Arial" w:eastAsia="Times New Roman" w:hAnsi="Arial" w:cs="Arial"/>
          <w:sz w:val="24"/>
          <w:szCs w:val="24"/>
          <w:vertAlign w:val="superscript"/>
          <w:lang w:eastAsia="es-ES"/>
        </w:rPr>
        <w:t>6</w:t>
      </w:r>
      <w:r w:rsidRPr="00012BF8">
        <w:rPr>
          <w:rFonts w:ascii="Arial" w:eastAsia="Times New Roman" w:hAnsi="Arial" w:cs="Arial"/>
          <w:sz w:val="24"/>
          <w:szCs w:val="24"/>
          <w:lang w:eastAsia="es-ES"/>
        </w:rPr>
        <w:t xml:space="preserve"> indicó que “ética del trabajo” significa, dentro de cualquier forma de praxis, un compromiso ineludible de hacer bien las cosas, que no podemos de dejar de cumplir, porque tiene que ver con el compromiso que hicimos </w:t>
      </w:r>
      <w:r w:rsidR="00647DF7" w:rsidRPr="00012BF8">
        <w:rPr>
          <w:rFonts w:ascii="Arial" w:eastAsia="Times New Roman" w:hAnsi="Arial" w:cs="Arial"/>
          <w:sz w:val="24"/>
          <w:szCs w:val="24"/>
          <w:lang w:eastAsia="es-ES"/>
        </w:rPr>
        <w:t xml:space="preserve">al estudiar nuestra profesión. </w:t>
      </w:r>
      <w:r w:rsidRPr="00012BF8">
        <w:rPr>
          <w:rFonts w:ascii="Arial" w:eastAsia="Times New Roman" w:hAnsi="Arial" w:cs="Arial"/>
          <w:sz w:val="24"/>
          <w:szCs w:val="24"/>
          <w:lang w:eastAsia="es-ES"/>
        </w:rPr>
        <w:t xml:space="preserve">Donde </w:t>
      </w:r>
      <w:r w:rsidR="00E554C1" w:rsidRPr="00012BF8">
        <w:rPr>
          <w:rFonts w:ascii="Arial" w:eastAsia="Times New Roman" w:hAnsi="Arial" w:cs="Arial"/>
          <w:sz w:val="24"/>
          <w:szCs w:val="24"/>
          <w:lang w:eastAsia="es-ES"/>
        </w:rPr>
        <w:t xml:space="preserve">se </w:t>
      </w:r>
      <w:r w:rsidRPr="00012BF8">
        <w:rPr>
          <w:rFonts w:ascii="Arial" w:eastAsia="Times New Roman" w:hAnsi="Arial" w:cs="Arial"/>
          <w:sz w:val="24"/>
          <w:szCs w:val="24"/>
          <w:lang w:eastAsia="es-ES"/>
        </w:rPr>
        <w:t>estar</w:t>
      </w:r>
      <w:r w:rsidR="00E554C1" w:rsidRPr="00012BF8">
        <w:rPr>
          <w:rFonts w:ascii="Arial" w:eastAsia="Times New Roman" w:hAnsi="Arial" w:cs="Arial"/>
          <w:sz w:val="24"/>
          <w:szCs w:val="24"/>
          <w:lang w:eastAsia="es-ES"/>
        </w:rPr>
        <w:t>á</w:t>
      </w:r>
      <w:r w:rsidRPr="00012BF8">
        <w:rPr>
          <w:rFonts w:ascii="Arial" w:eastAsia="Times New Roman" w:hAnsi="Arial" w:cs="Arial"/>
          <w:sz w:val="24"/>
          <w:szCs w:val="24"/>
          <w:lang w:eastAsia="es-ES"/>
        </w:rPr>
        <w:t xml:space="preserve"> utilizando ese conocimiento intelectual ap</w:t>
      </w:r>
      <w:r w:rsidR="00E554C1" w:rsidRPr="00012BF8">
        <w:rPr>
          <w:rFonts w:ascii="Arial" w:eastAsia="Times New Roman" w:hAnsi="Arial" w:cs="Arial"/>
          <w:sz w:val="24"/>
          <w:szCs w:val="24"/>
          <w:lang w:eastAsia="es-ES"/>
        </w:rPr>
        <w:t>rendido junto con los v</w:t>
      </w:r>
      <w:r w:rsidR="00242B10" w:rsidRPr="00012BF8">
        <w:rPr>
          <w:rFonts w:ascii="Arial" w:eastAsia="Times New Roman" w:hAnsi="Arial" w:cs="Arial"/>
          <w:sz w:val="24"/>
          <w:szCs w:val="24"/>
          <w:lang w:eastAsia="es-ES"/>
        </w:rPr>
        <w:t>alores</w:t>
      </w:r>
      <w:r w:rsidR="00EE1ED4" w:rsidRPr="00012BF8">
        <w:rPr>
          <w:rFonts w:ascii="Arial" w:eastAsia="Times New Roman" w:hAnsi="Arial" w:cs="Arial"/>
          <w:sz w:val="24"/>
          <w:szCs w:val="24"/>
          <w:lang w:eastAsia="es-ES"/>
        </w:rPr>
        <w:t xml:space="preserve"> </w:t>
      </w:r>
      <w:r w:rsidRPr="00012BF8">
        <w:rPr>
          <w:rFonts w:ascii="Arial" w:eastAsia="Times New Roman" w:hAnsi="Arial" w:cs="Arial"/>
          <w:sz w:val="24"/>
          <w:szCs w:val="24"/>
          <w:lang w:eastAsia="es-ES"/>
        </w:rPr>
        <w:t xml:space="preserve">para poder ayudar a otros. </w:t>
      </w:r>
    </w:p>
    <w:p w:rsidR="0099001B" w:rsidRPr="00012BF8" w:rsidRDefault="006408B4"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Para evitar en gran medida los problemas de índole ético-moral que surgen en el ejercicio de una profesión o de un oficio, se deben poner en práctica principios </w:t>
      </w:r>
      <w:r w:rsidR="00242B10" w:rsidRPr="00012BF8">
        <w:rPr>
          <w:rFonts w:ascii="Arial" w:eastAsia="Times New Roman" w:hAnsi="Arial" w:cs="Arial"/>
          <w:sz w:val="24"/>
          <w:szCs w:val="24"/>
          <w:lang w:eastAsia="es-ES"/>
        </w:rPr>
        <w:t>é</w:t>
      </w:r>
      <w:r w:rsidRPr="00012BF8">
        <w:rPr>
          <w:rFonts w:ascii="Arial" w:eastAsia="Times New Roman" w:hAnsi="Arial" w:cs="Arial"/>
          <w:sz w:val="24"/>
          <w:szCs w:val="24"/>
          <w:lang w:eastAsia="es-ES"/>
        </w:rPr>
        <w:t xml:space="preserve">ticos </w:t>
      </w:r>
      <w:r w:rsidRPr="00012BF8">
        <w:rPr>
          <w:rFonts w:ascii="Arial" w:eastAsia="Times New Roman" w:hAnsi="Arial" w:cs="Arial"/>
          <w:sz w:val="24"/>
          <w:szCs w:val="24"/>
          <w:lang w:eastAsia="es-ES"/>
        </w:rPr>
        <w:lastRenderedPageBreak/>
        <w:t xml:space="preserve">que establezcan los parámetros y reglas que describan el comportamiento que una persona puede o no exhibir en determinado momento.  </w:t>
      </w:r>
      <w:r w:rsidR="0099001B" w:rsidRPr="00012BF8">
        <w:rPr>
          <w:rFonts w:ascii="Arial" w:eastAsia="Times New Roman" w:hAnsi="Arial" w:cs="Arial"/>
          <w:sz w:val="24"/>
          <w:szCs w:val="24"/>
          <w:lang w:eastAsia="es-ES"/>
        </w:rPr>
        <w:t>El individuo debe tener una visión, una misión y esta deb</w:t>
      </w:r>
      <w:r w:rsidR="00A3271A" w:rsidRPr="00012BF8">
        <w:rPr>
          <w:rFonts w:ascii="Arial" w:eastAsia="Times New Roman" w:hAnsi="Arial" w:cs="Arial"/>
          <w:sz w:val="24"/>
          <w:szCs w:val="24"/>
          <w:lang w:eastAsia="es-ES"/>
        </w:rPr>
        <w:t>en ser regidas por los valores.</w:t>
      </w:r>
    </w:p>
    <w:p w:rsidR="009F6311" w:rsidRPr="00012BF8" w:rsidRDefault="009F6311" w:rsidP="00137A7F">
      <w:pPr>
        <w:spacing w:after="0" w:line="360" w:lineRule="auto"/>
        <w:jc w:val="both"/>
        <w:rPr>
          <w:rFonts w:ascii="Arial" w:eastAsia="Times New Roman" w:hAnsi="Arial" w:cs="Arial"/>
          <w:b/>
          <w:sz w:val="24"/>
          <w:szCs w:val="24"/>
          <w:lang w:eastAsia="es-ES"/>
        </w:rPr>
      </w:pPr>
      <w:r w:rsidRPr="00012BF8">
        <w:rPr>
          <w:rFonts w:ascii="Arial" w:eastAsia="Times New Roman" w:hAnsi="Arial" w:cs="Arial"/>
          <w:b/>
          <w:sz w:val="24"/>
          <w:szCs w:val="24"/>
          <w:lang w:eastAsia="es-ES"/>
        </w:rPr>
        <w:t xml:space="preserve">Valores Éticos  </w:t>
      </w:r>
    </w:p>
    <w:p w:rsidR="009F6311" w:rsidRPr="00012BF8" w:rsidRDefault="009F6311"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 Los valores éticos le permiten al profesional de la salud actuar durante su vida laboral activa acorde con los principios de la ética profesional o en su decir más amplio con la bioética. </w:t>
      </w:r>
      <w:r w:rsidR="001A3E34">
        <w:rPr>
          <w:rFonts w:ascii="Arial" w:eastAsia="Times New Roman" w:hAnsi="Arial" w:cs="Arial"/>
          <w:sz w:val="24"/>
          <w:szCs w:val="24"/>
          <w:vertAlign w:val="superscript"/>
          <w:lang w:eastAsia="es-ES"/>
        </w:rPr>
        <w:t>7</w:t>
      </w:r>
      <w:r w:rsidRPr="00012BF8">
        <w:rPr>
          <w:rFonts w:ascii="Arial" w:eastAsia="Times New Roman" w:hAnsi="Arial" w:cs="Arial"/>
          <w:sz w:val="24"/>
          <w:szCs w:val="24"/>
          <w:lang w:eastAsia="es-ES"/>
        </w:rPr>
        <w:t xml:space="preserve"> </w:t>
      </w:r>
    </w:p>
    <w:p w:rsidR="009F6311" w:rsidRPr="00012BF8" w:rsidRDefault="009F6311"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Como parte de estos valores podemos nombrar: </w:t>
      </w:r>
    </w:p>
    <w:p w:rsidR="009F6311" w:rsidRPr="00012BF8" w:rsidRDefault="009F6311"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1. Honestidad: Aprender a conocer sus debilidades y limitaciones y dedicarse a tratar de superarlas, solicitando el consejo de sus compañeros de mayor experiencia</w:t>
      </w:r>
      <w:r w:rsidR="00A3271A" w:rsidRPr="00012BF8">
        <w:rPr>
          <w:rFonts w:ascii="Arial" w:eastAsia="Times New Roman" w:hAnsi="Arial" w:cs="Arial"/>
          <w:sz w:val="24"/>
          <w:szCs w:val="24"/>
          <w:lang w:eastAsia="es-ES"/>
        </w:rPr>
        <w:t>.</w:t>
      </w:r>
    </w:p>
    <w:p w:rsidR="009F6311" w:rsidRPr="00012BF8" w:rsidRDefault="009F6311"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2. Integridad: Defender sus creencias y valores, rechazando la hipocresía y la </w:t>
      </w:r>
      <w:proofErr w:type="spellStart"/>
      <w:r w:rsidRPr="00012BF8">
        <w:rPr>
          <w:rFonts w:ascii="Arial" w:eastAsia="Times New Roman" w:hAnsi="Arial" w:cs="Arial"/>
          <w:sz w:val="24"/>
          <w:szCs w:val="24"/>
          <w:lang w:eastAsia="es-ES"/>
        </w:rPr>
        <w:t>inescrupulosidad</w:t>
      </w:r>
      <w:proofErr w:type="spellEnd"/>
      <w:r w:rsidRPr="00012BF8">
        <w:rPr>
          <w:rFonts w:ascii="Arial" w:eastAsia="Times New Roman" w:hAnsi="Arial" w:cs="Arial"/>
          <w:sz w:val="24"/>
          <w:szCs w:val="24"/>
          <w:lang w:eastAsia="es-ES"/>
        </w:rPr>
        <w:t xml:space="preserve"> y no adoptar ni defender la filosofía de que el fin justifica los medios, echando a un lado sus principios.  </w:t>
      </w:r>
    </w:p>
    <w:p w:rsidR="009F6311" w:rsidRPr="00012BF8" w:rsidRDefault="009F6311"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3. Compromiso: Mantener sus promesas y cumplir con sus obligaciones y no justificar un incumplimient</w:t>
      </w:r>
      <w:r w:rsidR="00A3271A" w:rsidRPr="00012BF8">
        <w:rPr>
          <w:rFonts w:ascii="Arial" w:eastAsia="Times New Roman" w:hAnsi="Arial" w:cs="Arial"/>
          <w:sz w:val="24"/>
          <w:szCs w:val="24"/>
          <w:lang w:eastAsia="es-ES"/>
        </w:rPr>
        <w:t>o o rehuir una responsabilidad.</w:t>
      </w:r>
    </w:p>
    <w:p w:rsidR="009F6311" w:rsidRPr="00012BF8" w:rsidRDefault="009F6311"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4. Lealtad: Actuar honesta y sinceramente al ofrecer su apoyo, especialmente en la adversidad y rechazar las influencias indebidas y conflictos de interés.  </w:t>
      </w:r>
    </w:p>
    <w:p w:rsidR="0085374E" w:rsidRPr="00012BF8" w:rsidRDefault="0085374E"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Ecuanimidad: Ser imparcial, justo y ofrecer trato igual a los demás. Mantener su mente abierta, aceptar cambios y admitir sus errores cuando entiende que se ha equivocado.  </w:t>
      </w:r>
    </w:p>
    <w:p w:rsidR="0085374E" w:rsidRPr="00012BF8" w:rsidRDefault="0085374E"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6. Dedicación: Estar dispuesto a entregarse sin condición al cumplimiento del deber para con los demás con atención, cortesía y servicio.  </w:t>
      </w:r>
    </w:p>
    <w:p w:rsidR="0085374E" w:rsidRPr="00012BF8" w:rsidRDefault="0085374E"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7. Respeto: Demostrar respeto a la dignidad humana, la intimidad y el derecho a la libre determinación.  </w:t>
      </w:r>
    </w:p>
    <w:p w:rsidR="00A3271A" w:rsidRPr="00012BF8" w:rsidRDefault="0085374E"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8. Responsabilidad ciudadana: Respetar, obedecer las leyes y tener conciencia social.  </w:t>
      </w:r>
    </w:p>
    <w:p w:rsidR="0085374E" w:rsidRPr="00012BF8" w:rsidRDefault="0085374E"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9. Excelencia: Ser diligentes, emprendedores y estar bien preparado para ejercer su labor con responsabilidad y eficacia.  </w:t>
      </w:r>
    </w:p>
    <w:p w:rsidR="0085374E" w:rsidRPr="00012BF8" w:rsidRDefault="0085374E"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10. Ejemplo: Ser modelo de honestidad y moral ética al asumir responsabilidades y al defender la </w:t>
      </w:r>
      <w:r w:rsidR="009B4BD1" w:rsidRPr="00012BF8">
        <w:rPr>
          <w:rFonts w:ascii="Arial" w:eastAsia="Times New Roman" w:hAnsi="Arial" w:cs="Arial"/>
          <w:sz w:val="24"/>
          <w:szCs w:val="24"/>
          <w:lang w:eastAsia="es-ES"/>
        </w:rPr>
        <w:t>verdad,</w:t>
      </w:r>
      <w:r w:rsidRPr="00012BF8">
        <w:rPr>
          <w:rFonts w:ascii="Arial" w:eastAsia="Times New Roman" w:hAnsi="Arial" w:cs="Arial"/>
          <w:sz w:val="24"/>
          <w:szCs w:val="24"/>
          <w:lang w:eastAsia="es-ES"/>
        </w:rPr>
        <w:t xml:space="preserve"> ante todo.  </w:t>
      </w:r>
    </w:p>
    <w:p w:rsidR="0085374E" w:rsidRPr="00012BF8" w:rsidRDefault="0085374E"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11. Conducta intachable: La confianza de otros descansan en el ejemplo de conducta moral y ética irreprochable.  </w:t>
      </w:r>
    </w:p>
    <w:p w:rsidR="0085374E" w:rsidRPr="00012BF8" w:rsidRDefault="0085374E"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lastRenderedPageBreak/>
        <w:t>Desde esta perspectiva, Valverde</w:t>
      </w:r>
      <w:r w:rsidR="001A3E34">
        <w:rPr>
          <w:rFonts w:ascii="Arial" w:eastAsia="Times New Roman" w:hAnsi="Arial" w:cs="Arial"/>
          <w:sz w:val="24"/>
          <w:szCs w:val="24"/>
          <w:vertAlign w:val="superscript"/>
          <w:lang w:eastAsia="es-ES"/>
        </w:rPr>
        <w:t>8</w:t>
      </w:r>
      <w:r w:rsidRPr="00012BF8">
        <w:rPr>
          <w:rFonts w:ascii="Arial" w:eastAsia="Times New Roman" w:hAnsi="Arial" w:cs="Arial"/>
          <w:sz w:val="24"/>
          <w:szCs w:val="24"/>
          <w:lang w:eastAsia="es-ES"/>
        </w:rPr>
        <w:t xml:space="preserve"> estableció que el trabajador de la salud debe saber que: (1) sus actos están en directa relación con la persona que atiende; (2) tales actos no le son indiferentes, para él ni para el paciente; (3) de una u otra manera, esos actos van a intervenir en el accionar del paciente, dentro de sí mismo o en su proyección hacia los demás; (4) la perspectiva que la persona tenga de la persona humana, tanto de él mismo como de los demás que le rodean, va a incidir directamente sobre la labor que ejecuta; (5)  la forma de vida que promueva una sociedad a través de un heterodoxo concepto de la salud, puede no ser favorable para la sustentación de una actitud solidaria con las aspiraciones y metas que deben prevalecer  en una humanidad deseosa de ascenderá a la perfección; y (6) de la perspectiva de la vida que tenga un trabajador de la salud, va a depender el esfuerzo y el tesón que ponga en cada una de sus labores profesionales. </w:t>
      </w:r>
    </w:p>
    <w:p w:rsidR="00C54B0A" w:rsidRPr="00012BF8" w:rsidRDefault="008A5F06" w:rsidP="00137A7F">
      <w:pPr>
        <w:tabs>
          <w:tab w:val="left" w:pos="3617"/>
        </w:tabs>
        <w:spacing w:after="0" w:line="360" w:lineRule="auto"/>
        <w:jc w:val="both"/>
        <w:rPr>
          <w:rFonts w:ascii="Arial" w:eastAsia="Times New Roman" w:hAnsi="Arial" w:cs="Arial"/>
          <w:b/>
          <w:sz w:val="24"/>
          <w:szCs w:val="24"/>
          <w:lang w:eastAsia="es-ES"/>
        </w:rPr>
      </w:pPr>
      <w:r w:rsidRPr="00012BF8">
        <w:rPr>
          <w:rFonts w:ascii="Arial" w:eastAsia="Times New Roman" w:hAnsi="Arial" w:cs="Arial"/>
          <w:b/>
          <w:sz w:val="24"/>
          <w:szCs w:val="24"/>
          <w:lang w:eastAsia="es-ES"/>
        </w:rPr>
        <w:t>Fundamentación en Cuba:</w:t>
      </w:r>
    </w:p>
    <w:p w:rsidR="008A5F06" w:rsidRPr="00012BF8" w:rsidRDefault="008A5F06" w:rsidP="00137A7F">
      <w:pPr>
        <w:tabs>
          <w:tab w:val="left" w:pos="3617"/>
        </w:tabs>
        <w:spacing w:after="0" w:line="360" w:lineRule="auto"/>
        <w:jc w:val="both"/>
        <w:rPr>
          <w:rFonts w:ascii="Arial" w:eastAsia="Times New Roman" w:hAnsi="Arial" w:cs="Arial"/>
          <w:b/>
          <w:sz w:val="24"/>
          <w:szCs w:val="24"/>
          <w:lang w:eastAsia="es-ES"/>
        </w:rPr>
      </w:pPr>
      <w:r w:rsidRPr="00012BF8">
        <w:rPr>
          <w:rFonts w:ascii="Arial" w:eastAsia="Times New Roman" w:hAnsi="Arial" w:cs="Arial"/>
          <w:b/>
          <w:sz w:val="24"/>
          <w:szCs w:val="24"/>
          <w:lang w:eastAsia="es-ES"/>
        </w:rPr>
        <w:t>Socioló</w:t>
      </w:r>
      <w:r w:rsidR="009F4139" w:rsidRPr="00012BF8">
        <w:rPr>
          <w:rFonts w:ascii="Arial" w:eastAsia="Times New Roman" w:hAnsi="Arial" w:cs="Arial"/>
          <w:b/>
          <w:sz w:val="24"/>
          <w:szCs w:val="24"/>
          <w:lang w:eastAsia="es-ES"/>
        </w:rPr>
        <w:t>gica y Pedagógica</w:t>
      </w:r>
      <w:r w:rsidRPr="00012BF8">
        <w:rPr>
          <w:rFonts w:ascii="Arial" w:eastAsia="Times New Roman" w:hAnsi="Arial" w:cs="Arial"/>
          <w:b/>
          <w:sz w:val="24"/>
          <w:szCs w:val="24"/>
          <w:lang w:eastAsia="es-ES"/>
        </w:rPr>
        <w:t>:</w:t>
      </w:r>
    </w:p>
    <w:p w:rsidR="00C54B0A" w:rsidRPr="00012BF8" w:rsidRDefault="00C54B0A"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Dado el principio de carácter democrático popular de la educación en Cuba, que tiene su concreción en la integración de la familia, la escuela y la comunidad y convencidos a nivel </w:t>
      </w:r>
      <w:proofErr w:type="spellStart"/>
      <w:r w:rsidRPr="00012BF8">
        <w:rPr>
          <w:rFonts w:ascii="Arial" w:eastAsia="Times New Roman" w:hAnsi="Arial" w:cs="Arial"/>
          <w:sz w:val="24"/>
          <w:szCs w:val="24"/>
          <w:lang w:eastAsia="es-ES"/>
        </w:rPr>
        <w:t>macrosocial</w:t>
      </w:r>
      <w:proofErr w:type="spellEnd"/>
      <w:r w:rsidRPr="00012BF8">
        <w:rPr>
          <w:rFonts w:ascii="Arial" w:eastAsia="Times New Roman" w:hAnsi="Arial" w:cs="Arial"/>
          <w:sz w:val="24"/>
          <w:szCs w:val="24"/>
          <w:lang w:eastAsia="es-ES"/>
        </w:rPr>
        <w:t xml:space="preserve"> de que la “educación es tarea de todos”,</w:t>
      </w:r>
      <w:r w:rsidR="001A3E34">
        <w:rPr>
          <w:rFonts w:ascii="Arial" w:eastAsia="Times New Roman" w:hAnsi="Arial" w:cs="Arial"/>
          <w:sz w:val="24"/>
          <w:szCs w:val="24"/>
          <w:vertAlign w:val="superscript"/>
          <w:lang w:eastAsia="es-ES"/>
        </w:rPr>
        <w:t>9</w:t>
      </w:r>
      <w:r w:rsidRPr="00012BF8">
        <w:rPr>
          <w:rFonts w:ascii="Arial" w:eastAsia="Times New Roman" w:hAnsi="Arial" w:cs="Arial"/>
          <w:sz w:val="24"/>
          <w:szCs w:val="24"/>
          <w:lang w:eastAsia="es-ES"/>
        </w:rPr>
        <w:t xml:space="preserve"> un gran número de maestros, profesores e investigadores se empeñan en buscar nuevas formas y vías para solucionar los problemas existentes.  </w:t>
      </w:r>
    </w:p>
    <w:p w:rsidR="009B4BD1" w:rsidRPr="00012BF8" w:rsidRDefault="00C54B0A"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Sobre esta base el sistema educacional asume la tarea y elabora en un primer momento la Resolución Ministerial 90/ 98 del Ministerio de Educación (MINED) para el trabajo con la formación de valores, la disciplina y la responsabilidad ciudadana.</w:t>
      </w:r>
      <w:r w:rsidR="001A3E34">
        <w:rPr>
          <w:rFonts w:ascii="Arial" w:eastAsia="Times New Roman" w:hAnsi="Arial" w:cs="Arial"/>
          <w:sz w:val="24"/>
          <w:szCs w:val="24"/>
          <w:vertAlign w:val="superscript"/>
          <w:lang w:eastAsia="es-ES"/>
        </w:rPr>
        <w:t>10</w:t>
      </w:r>
      <w:r w:rsidRPr="00012BF8">
        <w:rPr>
          <w:rFonts w:ascii="Arial" w:eastAsia="Times New Roman" w:hAnsi="Arial" w:cs="Arial"/>
          <w:sz w:val="24"/>
          <w:szCs w:val="24"/>
          <w:lang w:eastAsia="es-ES"/>
        </w:rPr>
        <w:t xml:space="preserve"> A pesar del empeño que muestran los investigadores; así como las acciones encaminadas por parte del MINED hacia el fortalecimiento de los valores en las nuevas generaciones, aún no se han logrado alcanzar en el proceso docente- educativo los niveles deseados, dado en lo fundamental: </w:t>
      </w:r>
    </w:p>
    <w:p w:rsidR="009B4BD1" w:rsidRPr="00012BF8" w:rsidRDefault="00C54B0A" w:rsidP="00137A7F">
      <w:pPr>
        <w:pStyle w:val="Prrafodelista"/>
        <w:numPr>
          <w:ilvl w:val="0"/>
          <w:numId w:val="9"/>
        </w:num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Una gran parte de las actividades realizadas con los estudiantes en aras de potenciar los valores no incluyen situaciones vivenciales de la vida cotidiana para extraerles las enseñanzas morales y alternativas de solución. </w:t>
      </w:r>
    </w:p>
    <w:p w:rsidR="009B4BD1" w:rsidRPr="00012BF8" w:rsidRDefault="00C54B0A" w:rsidP="00137A7F">
      <w:pPr>
        <w:pStyle w:val="Prrafodelista"/>
        <w:numPr>
          <w:ilvl w:val="0"/>
          <w:numId w:val="9"/>
        </w:num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Frecuentemente se hace un uso abusivo del discurso educativo; lo cual limita el intercambio de opiniones y valoraciones </w:t>
      </w:r>
      <w:r w:rsidR="009B4BD1" w:rsidRPr="00012BF8">
        <w:rPr>
          <w:rFonts w:ascii="Arial" w:eastAsia="Times New Roman" w:hAnsi="Arial" w:cs="Arial"/>
          <w:sz w:val="24"/>
          <w:szCs w:val="24"/>
          <w:lang w:eastAsia="es-ES"/>
        </w:rPr>
        <w:t>críticas de la realidad social.</w:t>
      </w:r>
    </w:p>
    <w:p w:rsidR="009B4BD1" w:rsidRPr="00012BF8" w:rsidRDefault="00C54B0A" w:rsidP="00137A7F">
      <w:pPr>
        <w:pStyle w:val="Prrafodelista"/>
        <w:numPr>
          <w:ilvl w:val="0"/>
          <w:numId w:val="9"/>
        </w:num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lastRenderedPageBreak/>
        <w:t xml:space="preserve">No siempre se aplican métodos productivos, ni técnicas participativas en función de agilizar y activar el pensamiento creador y la independencia cognoscitiva de los estudiantes para que sean los protagonistas de su propio proceso. </w:t>
      </w:r>
    </w:p>
    <w:p w:rsidR="009B4BD1" w:rsidRPr="00012BF8" w:rsidRDefault="00C54B0A" w:rsidP="00137A7F">
      <w:pPr>
        <w:pStyle w:val="Prrafodelista"/>
        <w:numPr>
          <w:ilvl w:val="0"/>
          <w:numId w:val="9"/>
        </w:num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En ocasiones no se motivan a los estudiantes en las actividades, las cuales carecen de atractivos, colocándolo generalmente en la negativa posición de receptor pasivo. </w:t>
      </w:r>
    </w:p>
    <w:p w:rsidR="008A5F06" w:rsidRPr="00012BF8" w:rsidRDefault="00C54B0A" w:rsidP="00137A7F">
      <w:pPr>
        <w:pStyle w:val="Prrafodelista"/>
        <w:numPr>
          <w:ilvl w:val="0"/>
          <w:numId w:val="9"/>
        </w:num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Pocas veces se tienen en consideración las características psicológicas de la edad para la creación de actividades novedosas que estimulen el conocimiento, la reflexión, la participación, las emociones y los sentimientos de los estudiantes.</w:t>
      </w:r>
    </w:p>
    <w:p w:rsidR="001A3E34" w:rsidRDefault="00C54B0A"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Los educadores constantemente se esfuerzan en buscar vías y métodos para llegar al “cómo hacerlo”, siendo muchos los </w:t>
      </w:r>
      <w:r w:rsidR="009B4BD1" w:rsidRPr="00012BF8">
        <w:rPr>
          <w:rFonts w:ascii="Arial" w:eastAsia="Times New Roman" w:hAnsi="Arial" w:cs="Arial"/>
          <w:sz w:val="24"/>
          <w:szCs w:val="24"/>
          <w:lang w:eastAsia="es-ES"/>
        </w:rPr>
        <w:t>aportes encontrados</w:t>
      </w:r>
      <w:r w:rsidRPr="00012BF8">
        <w:rPr>
          <w:rFonts w:ascii="Arial" w:eastAsia="Times New Roman" w:hAnsi="Arial" w:cs="Arial"/>
          <w:sz w:val="24"/>
          <w:szCs w:val="24"/>
          <w:lang w:eastAsia="es-ES"/>
        </w:rPr>
        <w:t xml:space="preserve"> en este sentido, además de las experiencias pedagógicas de avanzada. Entre las investigaciones relacionadas con la temática se encuentran: la t</w:t>
      </w:r>
      <w:r w:rsidR="001A3E34">
        <w:rPr>
          <w:rFonts w:ascii="Arial" w:eastAsia="Times New Roman" w:hAnsi="Arial" w:cs="Arial"/>
          <w:sz w:val="24"/>
          <w:szCs w:val="24"/>
          <w:lang w:eastAsia="es-ES"/>
        </w:rPr>
        <w:t xml:space="preserve">esis de la doctora </w:t>
      </w:r>
      <w:proofErr w:type="spellStart"/>
      <w:r w:rsidR="001A3E34">
        <w:rPr>
          <w:rFonts w:ascii="Arial" w:eastAsia="Times New Roman" w:hAnsi="Arial" w:cs="Arial"/>
          <w:sz w:val="24"/>
          <w:szCs w:val="24"/>
          <w:lang w:eastAsia="es-ES"/>
        </w:rPr>
        <w:t>Báxter</w:t>
      </w:r>
      <w:proofErr w:type="spellEnd"/>
      <w:r w:rsidR="001A3E34">
        <w:rPr>
          <w:rFonts w:ascii="Arial" w:eastAsia="Times New Roman" w:hAnsi="Arial" w:cs="Arial"/>
          <w:sz w:val="24"/>
          <w:szCs w:val="24"/>
          <w:lang w:eastAsia="es-ES"/>
        </w:rPr>
        <w:t xml:space="preserve"> </w:t>
      </w:r>
      <w:r w:rsidR="001A3E34">
        <w:rPr>
          <w:rFonts w:ascii="Arial" w:eastAsia="Times New Roman" w:hAnsi="Arial" w:cs="Arial"/>
          <w:sz w:val="24"/>
          <w:szCs w:val="24"/>
          <w:vertAlign w:val="superscript"/>
          <w:lang w:eastAsia="es-ES"/>
        </w:rPr>
        <w:t>11</w:t>
      </w:r>
      <w:r w:rsidRPr="00012BF8">
        <w:rPr>
          <w:rFonts w:ascii="Arial" w:eastAsia="Times New Roman" w:hAnsi="Arial" w:cs="Arial"/>
          <w:sz w:val="24"/>
          <w:szCs w:val="24"/>
          <w:lang w:eastAsia="es-ES"/>
        </w:rPr>
        <w:t>, la cual aborda las cualidades morales que deben cultivarse en los niños y ofrece consejos metodológicos para ello</w:t>
      </w:r>
      <w:r w:rsidR="001A3E34">
        <w:rPr>
          <w:rFonts w:ascii="Arial" w:eastAsia="Times New Roman" w:hAnsi="Arial" w:cs="Arial"/>
          <w:sz w:val="24"/>
          <w:szCs w:val="24"/>
          <w:lang w:eastAsia="es-ES"/>
        </w:rPr>
        <w:t xml:space="preserve">. </w:t>
      </w:r>
      <w:r w:rsidRPr="00012BF8">
        <w:rPr>
          <w:rFonts w:ascii="Arial" w:eastAsia="Times New Roman" w:hAnsi="Arial" w:cs="Arial"/>
          <w:sz w:val="24"/>
          <w:szCs w:val="24"/>
          <w:lang w:eastAsia="es-ES"/>
        </w:rPr>
        <w:t>Sigarreta</w:t>
      </w:r>
      <w:r w:rsidR="001A3E34">
        <w:rPr>
          <w:rFonts w:ascii="Arial" w:eastAsia="Times New Roman" w:hAnsi="Arial" w:cs="Arial"/>
          <w:sz w:val="24"/>
          <w:szCs w:val="24"/>
          <w:vertAlign w:val="superscript"/>
          <w:lang w:eastAsia="es-ES"/>
        </w:rPr>
        <w:t>12</w:t>
      </w:r>
      <w:r w:rsidRPr="00012BF8">
        <w:rPr>
          <w:rFonts w:ascii="Arial" w:eastAsia="Times New Roman" w:hAnsi="Arial" w:cs="Arial"/>
          <w:sz w:val="24"/>
          <w:szCs w:val="24"/>
          <w:lang w:eastAsia="es-ES"/>
        </w:rPr>
        <w:t xml:space="preserve"> , por su parte aborda en su tesis la formación de valores en los estudiantes del pre- universitario mediante los contenidos de Matemática; así como Domínguez</w:t>
      </w:r>
      <w:r w:rsidR="001A3E34">
        <w:rPr>
          <w:rFonts w:ascii="Arial" w:eastAsia="Times New Roman" w:hAnsi="Arial" w:cs="Arial"/>
          <w:sz w:val="24"/>
          <w:szCs w:val="24"/>
          <w:vertAlign w:val="superscript"/>
          <w:lang w:eastAsia="es-ES"/>
        </w:rPr>
        <w:t>13</w:t>
      </w:r>
      <w:r w:rsidRPr="00012BF8">
        <w:rPr>
          <w:rFonts w:ascii="Arial" w:eastAsia="Times New Roman" w:hAnsi="Arial" w:cs="Arial"/>
          <w:sz w:val="24"/>
          <w:szCs w:val="24"/>
          <w:lang w:eastAsia="es-ES"/>
        </w:rPr>
        <w:t xml:space="preserve"> propone una metodología para favorecer en la enseñanza primaria la formación del valor patriotismo en los escolares del segundo ciclo, mediante las potencialidades a</w:t>
      </w:r>
      <w:r w:rsidR="008A5F06" w:rsidRPr="00012BF8">
        <w:rPr>
          <w:rFonts w:ascii="Arial" w:eastAsia="Times New Roman" w:hAnsi="Arial" w:cs="Arial"/>
          <w:sz w:val="24"/>
          <w:szCs w:val="24"/>
          <w:lang w:eastAsia="es-ES"/>
        </w:rPr>
        <w:t>xiológicas de la obra martiana.</w:t>
      </w:r>
      <w:r w:rsidRPr="00012BF8">
        <w:rPr>
          <w:rFonts w:ascii="Arial" w:eastAsia="Times New Roman" w:hAnsi="Arial" w:cs="Arial"/>
          <w:sz w:val="24"/>
          <w:szCs w:val="24"/>
          <w:lang w:eastAsia="es-ES"/>
        </w:rPr>
        <w:t xml:space="preserve"> En el contexto universitario se destacan los siguientes: la investigadora Chacón</w:t>
      </w:r>
      <w:r w:rsidR="001A3E34">
        <w:rPr>
          <w:rFonts w:ascii="Arial" w:eastAsia="Times New Roman" w:hAnsi="Arial" w:cs="Arial"/>
          <w:sz w:val="24"/>
          <w:szCs w:val="24"/>
          <w:vertAlign w:val="superscript"/>
          <w:lang w:eastAsia="es-ES"/>
        </w:rPr>
        <w:t>14</w:t>
      </w:r>
      <w:r w:rsidRPr="00012BF8">
        <w:rPr>
          <w:rFonts w:ascii="Arial" w:eastAsia="Times New Roman" w:hAnsi="Arial" w:cs="Arial"/>
          <w:sz w:val="24"/>
          <w:szCs w:val="24"/>
          <w:lang w:eastAsia="es-ES"/>
        </w:rPr>
        <w:t xml:space="preserve"> propone en su tesis doctoral la Moralidad histórica: premisa para un proyecto de la imagen moral del joven cubano; Molina</w:t>
      </w:r>
      <w:r w:rsidR="001A3E34">
        <w:rPr>
          <w:rFonts w:ascii="Arial" w:eastAsia="Times New Roman" w:hAnsi="Arial" w:cs="Arial"/>
          <w:sz w:val="24"/>
          <w:szCs w:val="24"/>
          <w:vertAlign w:val="superscript"/>
          <w:lang w:eastAsia="es-ES"/>
        </w:rPr>
        <w:t>15</w:t>
      </w:r>
      <w:r w:rsidRPr="00012BF8">
        <w:rPr>
          <w:rFonts w:ascii="Arial" w:eastAsia="Times New Roman" w:hAnsi="Arial" w:cs="Arial"/>
          <w:sz w:val="24"/>
          <w:szCs w:val="24"/>
          <w:lang w:eastAsia="es-ES"/>
        </w:rPr>
        <w:t>, realiza un estudio para la caracterización de los estudiantes en los primeros años de Ingeniería Mecánica e identifica los factores institucionales que influyen en su f</w:t>
      </w:r>
      <w:r w:rsidR="001A3E34">
        <w:rPr>
          <w:rFonts w:ascii="Arial" w:eastAsia="Times New Roman" w:hAnsi="Arial" w:cs="Arial"/>
          <w:sz w:val="24"/>
          <w:szCs w:val="24"/>
          <w:lang w:eastAsia="es-ES"/>
        </w:rPr>
        <w:t xml:space="preserve">ormación; </w:t>
      </w:r>
      <w:proofErr w:type="spellStart"/>
      <w:r w:rsidR="001A3E34">
        <w:rPr>
          <w:rFonts w:ascii="Arial" w:eastAsia="Times New Roman" w:hAnsi="Arial" w:cs="Arial"/>
          <w:sz w:val="24"/>
          <w:szCs w:val="24"/>
          <w:lang w:eastAsia="es-ES"/>
        </w:rPr>
        <w:t>Ojalvo</w:t>
      </w:r>
      <w:proofErr w:type="spellEnd"/>
      <w:r w:rsidR="001A3E34">
        <w:rPr>
          <w:rFonts w:ascii="Arial" w:eastAsia="Times New Roman" w:hAnsi="Arial" w:cs="Arial"/>
          <w:sz w:val="24"/>
          <w:szCs w:val="24"/>
          <w:lang w:eastAsia="es-ES"/>
        </w:rPr>
        <w:t xml:space="preserve"> y otros</w:t>
      </w:r>
      <w:r w:rsidR="001A3E34">
        <w:rPr>
          <w:rFonts w:ascii="Arial" w:eastAsia="Times New Roman" w:hAnsi="Arial" w:cs="Arial"/>
          <w:sz w:val="24"/>
          <w:szCs w:val="24"/>
          <w:vertAlign w:val="superscript"/>
          <w:lang w:eastAsia="es-ES"/>
        </w:rPr>
        <w:t>16</w:t>
      </w:r>
      <w:r w:rsidR="001A3E34">
        <w:rPr>
          <w:rFonts w:ascii="Arial" w:eastAsia="Times New Roman" w:hAnsi="Arial" w:cs="Arial"/>
          <w:sz w:val="24"/>
          <w:szCs w:val="24"/>
          <w:lang w:eastAsia="es-ES"/>
        </w:rPr>
        <w:t xml:space="preserve"> </w:t>
      </w:r>
      <w:r w:rsidRPr="00012BF8">
        <w:rPr>
          <w:rFonts w:ascii="Arial" w:eastAsia="Times New Roman" w:hAnsi="Arial" w:cs="Arial"/>
          <w:sz w:val="24"/>
          <w:szCs w:val="24"/>
          <w:lang w:eastAsia="es-ES"/>
        </w:rPr>
        <w:t>, aportan en su investigación resultados que permiten crear un programa científico de capacitación docente para el desarrollo de la responsabilidad en los estudiantes universitarios y Batista</w:t>
      </w:r>
      <w:r w:rsidR="001A3E34">
        <w:rPr>
          <w:rFonts w:ascii="Arial" w:eastAsia="Times New Roman" w:hAnsi="Arial" w:cs="Arial"/>
          <w:sz w:val="24"/>
          <w:szCs w:val="24"/>
          <w:vertAlign w:val="superscript"/>
          <w:lang w:eastAsia="es-ES"/>
        </w:rPr>
        <w:t>17</w:t>
      </w:r>
      <w:r w:rsidRPr="00012BF8">
        <w:rPr>
          <w:rFonts w:ascii="Arial" w:eastAsia="Times New Roman" w:hAnsi="Arial" w:cs="Arial"/>
          <w:sz w:val="24"/>
          <w:szCs w:val="24"/>
          <w:lang w:eastAsia="es-ES"/>
        </w:rPr>
        <w:t xml:space="preserve">, realiza una propuesta pedagógica para el trabajo con los valores dignidad e identidad nacional en el Instituto Superior Pedagógico ” José de la Luz y Caballero”.  Según se puede apreciar, en ninguna de las propuestas anteriores se profundiza en una vía no convencional que propicie el fortalecimiento de los valores en </w:t>
      </w:r>
      <w:proofErr w:type="gramStart"/>
      <w:r w:rsidRPr="00012BF8">
        <w:rPr>
          <w:rFonts w:ascii="Arial" w:eastAsia="Times New Roman" w:hAnsi="Arial" w:cs="Arial"/>
          <w:sz w:val="24"/>
          <w:szCs w:val="24"/>
          <w:lang w:eastAsia="es-ES"/>
        </w:rPr>
        <w:t>los</w:t>
      </w:r>
      <w:proofErr w:type="gramEnd"/>
      <w:r w:rsidRPr="00012BF8">
        <w:rPr>
          <w:rFonts w:ascii="Arial" w:eastAsia="Times New Roman" w:hAnsi="Arial" w:cs="Arial"/>
          <w:sz w:val="24"/>
          <w:szCs w:val="24"/>
          <w:lang w:eastAsia="es-ES"/>
        </w:rPr>
        <w:t xml:space="preserve"> estudiantes del nivel superior a partir de las potencialidades que ofrece e</w:t>
      </w:r>
      <w:r w:rsidR="00647DF7" w:rsidRPr="00012BF8">
        <w:rPr>
          <w:rFonts w:ascii="Arial" w:eastAsia="Times New Roman" w:hAnsi="Arial" w:cs="Arial"/>
          <w:sz w:val="24"/>
          <w:szCs w:val="24"/>
          <w:lang w:eastAsia="es-ES"/>
        </w:rPr>
        <w:t xml:space="preserve">l proceso docente- educativo. </w:t>
      </w:r>
    </w:p>
    <w:p w:rsidR="008A5F06" w:rsidRPr="001A3E34" w:rsidRDefault="008A5F06" w:rsidP="00137A7F">
      <w:pPr>
        <w:spacing w:after="0" w:line="360" w:lineRule="auto"/>
        <w:jc w:val="both"/>
        <w:rPr>
          <w:rFonts w:ascii="Arial" w:eastAsia="Times New Roman" w:hAnsi="Arial" w:cs="Arial"/>
          <w:sz w:val="24"/>
          <w:szCs w:val="24"/>
          <w:lang w:eastAsia="es-ES"/>
        </w:rPr>
      </w:pPr>
      <w:r w:rsidRPr="001A3E34">
        <w:rPr>
          <w:rFonts w:ascii="Arial" w:eastAsia="Times New Roman" w:hAnsi="Arial" w:cs="Arial"/>
          <w:sz w:val="24"/>
          <w:szCs w:val="24"/>
          <w:lang w:eastAsia="es-ES"/>
        </w:rPr>
        <w:t>Filosóficos:</w:t>
      </w:r>
    </w:p>
    <w:p w:rsidR="001A3E34" w:rsidRDefault="00C54B0A"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lastRenderedPageBreak/>
        <w:t xml:space="preserve"> El estudio de los valores se inicia en el ámbito f</w:t>
      </w:r>
      <w:r w:rsidR="00A3271A" w:rsidRPr="00012BF8">
        <w:rPr>
          <w:rFonts w:ascii="Arial" w:eastAsia="Times New Roman" w:hAnsi="Arial" w:cs="Arial"/>
          <w:sz w:val="24"/>
          <w:szCs w:val="24"/>
          <w:lang w:eastAsia="es-ES"/>
        </w:rPr>
        <w:t xml:space="preserve">ilosófico a fines del siglo XIX. </w:t>
      </w:r>
      <w:r w:rsidRPr="00012BF8">
        <w:rPr>
          <w:rFonts w:ascii="Arial" w:eastAsia="Times New Roman" w:hAnsi="Arial" w:cs="Arial"/>
          <w:sz w:val="24"/>
          <w:szCs w:val="24"/>
          <w:lang w:eastAsia="es-ES"/>
        </w:rPr>
        <w:t xml:space="preserve">La Axiología, rama de la </w:t>
      </w:r>
      <w:r w:rsidR="009B4BD1" w:rsidRPr="00012BF8">
        <w:rPr>
          <w:rFonts w:ascii="Arial" w:eastAsia="Times New Roman" w:hAnsi="Arial" w:cs="Arial"/>
          <w:sz w:val="24"/>
          <w:szCs w:val="24"/>
          <w:lang w:eastAsia="es-ES"/>
        </w:rPr>
        <w:t>Filosofía que</w:t>
      </w:r>
      <w:r w:rsidRPr="00012BF8">
        <w:rPr>
          <w:rFonts w:ascii="Arial" w:eastAsia="Times New Roman" w:hAnsi="Arial" w:cs="Arial"/>
          <w:sz w:val="24"/>
          <w:szCs w:val="24"/>
          <w:lang w:eastAsia="es-ES"/>
        </w:rPr>
        <w:t xml:space="preserve"> se ocupa de su estudio, se centra en sus comienzos en descubrir la naturaleza del valor, lo cual dio lugar al surgimiento de dos posiciones axiológicas: la Filosofía burguesa y la Filosofía marxista</w:t>
      </w:r>
      <w:r w:rsidR="001A3E34">
        <w:rPr>
          <w:rFonts w:ascii="Arial" w:eastAsia="Times New Roman" w:hAnsi="Arial" w:cs="Arial"/>
          <w:sz w:val="24"/>
          <w:szCs w:val="24"/>
          <w:vertAlign w:val="superscript"/>
          <w:lang w:eastAsia="es-ES"/>
        </w:rPr>
        <w:t>18</w:t>
      </w:r>
      <w:r w:rsidRPr="00012BF8">
        <w:rPr>
          <w:rFonts w:ascii="Arial" w:eastAsia="Times New Roman" w:hAnsi="Arial" w:cs="Arial"/>
          <w:sz w:val="24"/>
          <w:szCs w:val="24"/>
          <w:lang w:eastAsia="es-ES"/>
        </w:rPr>
        <w:t xml:space="preserve">. Existen algunas concepciones de base filosófica idealista que aportan determinadas valoraciones. Por ejemplo, la corriente pragmática establece su carácter instrumental, </w:t>
      </w:r>
      <w:proofErr w:type="spellStart"/>
      <w:r w:rsidRPr="00012BF8">
        <w:rPr>
          <w:rFonts w:ascii="Arial" w:eastAsia="Times New Roman" w:hAnsi="Arial" w:cs="Arial"/>
          <w:sz w:val="24"/>
          <w:szCs w:val="24"/>
          <w:lang w:eastAsia="es-ES"/>
        </w:rPr>
        <w:t>ontologizan</w:t>
      </w:r>
      <w:proofErr w:type="spellEnd"/>
      <w:r w:rsidRPr="00012BF8">
        <w:rPr>
          <w:rFonts w:ascii="Arial" w:eastAsia="Times New Roman" w:hAnsi="Arial" w:cs="Arial"/>
          <w:sz w:val="24"/>
          <w:szCs w:val="24"/>
          <w:lang w:eastAsia="es-ES"/>
        </w:rPr>
        <w:t xml:space="preserve"> los valores como aquello </w:t>
      </w:r>
      <w:r w:rsidR="009B4BD1" w:rsidRPr="00012BF8">
        <w:rPr>
          <w:rFonts w:ascii="Arial" w:eastAsia="Times New Roman" w:hAnsi="Arial" w:cs="Arial"/>
          <w:sz w:val="24"/>
          <w:szCs w:val="24"/>
          <w:lang w:eastAsia="es-ES"/>
        </w:rPr>
        <w:t>que propicia</w:t>
      </w:r>
      <w:r w:rsidRPr="00012BF8">
        <w:rPr>
          <w:rFonts w:ascii="Arial" w:eastAsia="Times New Roman" w:hAnsi="Arial" w:cs="Arial"/>
          <w:sz w:val="24"/>
          <w:szCs w:val="24"/>
          <w:lang w:eastAsia="es-ES"/>
        </w:rPr>
        <w:t xml:space="preserve"> el resultado deseado. Lo que es útil, lo que trae éxito es verdadero. Destaca en el conocimiento humano el estudio de los hechos, el papel de la experiencia, vista en su sentido más estrecho, como experiencia subjetiva e individual, defendida fundamentalmente por filósofos norteamericanos como John Dewey y William James</w:t>
      </w:r>
      <w:r w:rsidR="001A3E34">
        <w:rPr>
          <w:rFonts w:ascii="Arial" w:eastAsia="Times New Roman" w:hAnsi="Arial" w:cs="Arial"/>
          <w:sz w:val="24"/>
          <w:szCs w:val="24"/>
          <w:vertAlign w:val="superscript"/>
          <w:lang w:eastAsia="es-ES"/>
        </w:rPr>
        <w:t>19</w:t>
      </w:r>
      <w:r w:rsidRPr="00012BF8">
        <w:rPr>
          <w:rFonts w:ascii="Arial" w:eastAsia="Times New Roman" w:hAnsi="Arial" w:cs="Arial"/>
          <w:sz w:val="24"/>
          <w:szCs w:val="24"/>
          <w:lang w:eastAsia="es-ES"/>
        </w:rPr>
        <w:t xml:space="preserve">, la cual penetró en muchos </w:t>
      </w:r>
      <w:r w:rsidR="009B4BD1" w:rsidRPr="00012BF8">
        <w:rPr>
          <w:rFonts w:ascii="Arial" w:eastAsia="Times New Roman" w:hAnsi="Arial" w:cs="Arial"/>
          <w:sz w:val="24"/>
          <w:szCs w:val="24"/>
          <w:lang w:eastAsia="es-ES"/>
        </w:rPr>
        <w:t>países,</w:t>
      </w:r>
      <w:r w:rsidRPr="00012BF8">
        <w:rPr>
          <w:rFonts w:ascii="Arial" w:eastAsia="Times New Roman" w:hAnsi="Arial" w:cs="Arial"/>
          <w:sz w:val="24"/>
          <w:szCs w:val="24"/>
          <w:lang w:eastAsia="es-ES"/>
        </w:rPr>
        <w:t xml:space="preserve"> pero en ninguno de ellos tomó tanta fuerza como en Estados Unidos. Las posiciones del existencialismo por su parte se sustentan en que el hombre no puede vivir fuera de su propia comunicación. Siendo esto un elemento </w:t>
      </w:r>
      <w:r w:rsidR="009B4BD1" w:rsidRPr="00012BF8">
        <w:rPr>
          <w:rFonts w:ascii="Arial" w:eastAsia="Times New Roman" w:hAnsi="Arial" w:cs="Arial"/>
          <w:sz w:val="24"/>
          <w:szCs w:val="24"/>
          <w:lang w:eastAsia="es-ES"/>
        </w:rPr>
        <w:t>positivo,</w:t>
      </w:r>
      <w:r w:rsidRPr="00012BF8">
        <w:rPr>
          <w:rFonts w:ascii="Arial" w:eastAsia="Times New Roman" w:hAnsi="Arial" w:cs="Arial"/>
          <w:sz w:val="24"/>
          <w:szCs w:val="24"/>
          <w:lang w:eastAsia="es-ES"/>
        </w:rPr>
        <w:t xml:space="preserve"> pero al igual que todas las corrientes filosóficas burguesas, se absolutiza un determinado componente dentro y en el propio proceso de desarrollo de la personalidad. Desde este enfoque se apoyan en el individualismo más extremo y presentan a la sociedad como una fuerza impersonal y universal que aplasta al hombre y su individualidad. Al apoyarse </w:t>
      </w:r>
      <w:r w:rsidR="009B4BD1" w:rsidRPr="00012BF8">
        <w:rPr>
          <w:rFonts w:ascii="Arial" w:eastAsia="Times New Roman" w:hAnsi="Arial" w:cs="Arial"/>
          <w:sz w:val="24"/>
          <w:szCs w:val="24"/>
          <w:lang w:eastAsia="es-ES"/>
        </w:rPr>
        <w:t>estas posiciones</w:t>
      </w:r>
      <w:r w:rsidRPr="00012BF8">
        <w:rPr>
          <w:rFonts w:ascii="Arial" w:eastAsia="Times New Roman" w:hAnsi="Arial" w:cs="Arial"/>
          <w:sz w:val="24"/>
          <w:szCs w:val="24"/>
          <w:lang w:eastAsia="es-ES"/>
        </w:rPr>
        <w:t xml:space="preserve"> burguesas en el idealismo como concepción del mundo, sobrevaloran el papel que desempeñan las ideas en la vida del hombre y refieren que ellas </w:t>
      </w:r>
      <w:r w:rsidR="009B4BD1" w:rsidRPr="00012BF8">
        <w:rPr>
          <w:rFonts w:ascii="Arial" w:eastAsia="Times New Roman" w:hAnsi="Arial" w:cs="Arial"/>
          <w:sz w:val="24"/>
          <w:szCs w:val="24"/>
          <w:lang w:eastAsia="es-ES"/>
        </w:rPr>
        <w:t>son las</w:t>
      </w:r>
      <w:r w:rsidRPr="00012BF8">
        <w:rPr>
          <w:rFonts w:ascii="Arial" w:eastAsia="Times New Roman" w:hAnsi="Arial" w:cs="Arial"/>
          <w:sz w:val="24"/>
          <w:szCs w:val="24"/>
          <w:lang w:eastAsia="es-ES"/>
        </w:rPr>
        <w:t xml:space="preserve"> que regulan los actos de los individuos. Su error no está dado en reconocer la fuerza que poseen las ideas, pues desde las posiciones de la filosofía marxista consideran que ellas </w:t>
      </w:r>
      <w:r w:rsidR="009B4BD1" w:rsidRPr="00012BF8">
        <w:rPr>
          <w:rFonts w:ascii="Arial" w:eastAsia="Times New Roman" w:hAnsi="Arial" w:cs="Arial"/>
          <w:sz w:val="24"/>
          <w:szCs w:val="24"/>
          <w:lang w:eastAsia="es-ES"/>
        </w:rPr>
        <w:t>constituyen el</w:t>
      </w:r>
      <w:r w:rsidRPr="00012BF8">
        <w:rPr>
          <w:rFonts w:ascii="Arial" w:eastAsia="Times New Roman" w:hAnsi="Arial" w:cs="Arial"/>
          <w:sz w:val="24"/>
          <w:szCs w:val="24"/>
          <w:lang w:eastAsia="es-ES"/>
        </w:rPr>
        <w:t xml:space="preserve"> motor impulsor de los actos del individuo. Su verdadero </w:t>
      </w:r>
      <w:r w:rsidR="009B4BD1" w:rsidRPr="00012BF8">
        <w:rPr>
          <w:rFonts w:ascii="Arial" w:eastAsia="Times New Roman" w:hAnsi="Arial" w:cs="Arial"/>
          <w:sz w:val="24"/>
          <w:szCs w:val="24"/>
          <w:lang w:eastAsia="es-ES"/>
        </w:rPr>
        <w:t>error recae</w:t>
      </w:r>
      <w:r w:rsidRPr="00012BF8">
        <w:rPr>
          <w:rFonts w:ascii="Arial" w:eastAsia="Times New Roman" w:hAnsi="Arial" w:cs="Arial"/>
          <w:sz w:val="24"/>
          <w:szCs w:val="24"/>
          <w:lang w:eastAsia="es-ES"/>
        </w:rPr>
        <w:t xml:space="preserve"> </w:t>
      </w:r>
      <w:r w:rsidR="009B4BD1" w:rsidRPr="00012BF8">
        <w:rPr>
          <w:rFonts w:ascii="Arial" w:eastAsia="Times New Roman" w:hAnsi="Arial" w:cs="Arial"/>
          <w:sz w:val="24"/>
          <w:szCs w:val="24"/>
          <w:lang w:eastAsia="es-ES"/>
        </w:rPr>
        <w:t>en considerarlas</w:t>
      </w:r>
      <w:r w:rsidRPr="00012BF8">
        <w:rPr>
          <w:rFonts w:ascii="Arial" w:eastAsia="Times New Roman" w:hAnsi="Arial" w:cs="Arial"/>
          <w:sz w:val="24"/>
          <w:szCs w:val="24"/>
          <w:lang w:eastAsia="es-ES"/>
        </w:rPr>
        <w:t xml:space="preserve"> como algo primario y en no comprender el ca</w:t>
      </w:r>
      <w:r w:rsidR="009B4BD1" w:rsidRPr="00012BF8">
        <w:rPr>
          <w:rFonts w:ascii="Arial" w:eastAsia="Times New Roman" w:hAnsi="Arial" w:cs="Arial"/>
          <w:sz w:val="24"/>
          <w:szCs w:val="24"/>
          <w:lang w:eastAsia="es-ES"/>
        </w:rPr>
        <w:t xml:space="preserve">rácter derivado de las mismas. </w:t>
      </w:r>
      <w:r w:rsidRPr="00012BF8">
        <w:rPr>
          <w:rFonts w:ascii="Arial" w:eastAsia="Times New Roman" w:hAnsi="Arial" w:cs="Arial"/>
          <w:sz w:val="24"/>
          <w:szCs w:val="24"/>
          <w:lang w:eastAsia="es-ES"/>
        </w:rPr>
        <w:t>Desde las posiciones burguesas no se reconocen que los fenómenos psíquicos se incluyen como condicionantes en la vida del hombre, a la vez que ellos se hayan condicionados por el desarrollo de la misma vida. Al respecto V. I. Lenin, ha señalado: “Lo psíquico, la conciencia, el espíritu es la función del cerebro, el</w:t>
      </w:r>
      <w:r w:rsidR="008A5F06" w:rsidRPr="00012BF8">
        <w:rPr>
          <w:rFonts w:ascii="Arial" w:eastAsia="Times New Roman" w:hAnsi="Arial" w:cs="Arial"/>
          <w:sz w:val="24"/>
          <w:szCs w:val="24"/>
          <w:lang w:eastAsia="es-ES"/>
        </w:rPr>
        <w:t xml:space="preserve"> reflejo del mundo exterior”.</w:t>
      </w:r>
      <w:r w:rsidRPr="00012BF8">
        <w:rPr>
          <w:rFonts w:ascii="Arial" w:eastAsia="Times New Roman" w:hAnsi="Arial" w:cs="Arial"/>
          <w:sz w:val="24"/>
          <w:szCs w:val="24"/>
          <w:lang w:eastAsia="es-ES"/>
        </w:rPr>
        <w:t xml:space="preserve"> Las concepciones filosóficas respecto a los valores pueden ser concretadas en dos grandes tendencias: la primera de carácter objetivista y la segunda de corte subjetivista, las cuales </w:t>
      </w:r>
      <w:proofErr w:type="spellStart"/>
      <w:r w:rsidRPr="00012BF8">
        <w:rPr>
          <w:rFonts w:ascii="Arial" w:eastAsia="Times New Roman" w:hAnsi="Arial" w:cs="Arial"/>
          <w:sz w:val="24"/>
          <w:szCs w:val="24"/>
          <w:lang w:eastAsia="es-ES"/>
        </w:rPr>
        <w:t>ontologizan</w:t>
      </w:r>
      <w:proofErr w:type="spellEnd"/>
      <w:r w:rsidRPr="00012BF8">
        <w:rPr>
          <w:rFonts w:ascii="Arial" w:eastAsia="Times New Roman" w:hAnsi="Arial" w:cs="Arial"/>
          <w:sz w:val="24"/>
          <w:szCs w:val="24"/>
          <w:lang w:eastAsia="es-ES"/>
        </w:rPr>
        <w:t xml:space="preserve"> los valores como esencias situadas fuera del tiempo y del espacio, existentes desde </w:t>
      </w:r>
      <w:r w:rsidRPr="00012BF8">
        <w:rPr>
          <w:rFonts w:ascii="Arial" w:eastAsia="Times New Roman" w:hAnsi="Arial" w:cs="Arial"/>
          <w:sz w:val="24"/>
          <w:szCs w:val="24"/>
          <w:lang w:eastAsia="es-ES"/>
        </w:rPr>
        <w:lastRenderedPageBreak/>
        <w:t xml:space="preserve">siempre y con </w:t>
      </w:r>
      <w:r w:rsidR="00AE4AFB" w:rsidRPr="00012BF8">
        <w:rPr>
          <w:rFonts w:ascii="Arial" w:eastAsia="Times New Roman" w:hAnsi="Arial" w:cs="Arial"/>
          <w:sz w:val="24"/>
          <w:szCs w:val="24"/>
          <w:lang w:eastAsia="es-ES"/>
        </w:rPr>
        <w:t xml:space="preserve">anterioridad al propio hombre. </w:t>
      </w:r>
      <w:r w:rsidRPr="00012BF8">
        <w:rPr>
          <w:rFonts w:ascii="Arial" w:eastAsia="Times New Roman" w:hAnsi="Arial" w:cs="Arial"/>
          <w:sz w:val="24"/>
          <w:szCs w:val="24"/>
          <w:lang w:eastAsia="es-ES"/>
        </w:rPr>
        <w:t xml:space="preserve">Rodríguez </w:t>
      </w:r>
      <w:r w:rsidR="001A3E34">
        <w:rPr>
          <w:rFonts w:ascii="Arial" w:eastAsia="Times New Roman" w:hAnsi="Arial" w:cs="Arial"/>
          <w:sz w:val="24"/>
          <w:szCs w:val="24"/>
          <w:vertAlign w:val="superscript"/>
          <w:lang w:eastAsia="es-ES"/>
        </w:rPr>
        <w:t>20</w:t>
      </w:r>
      <w:r w:rsidRPr="00012BF8">
        <w:rPr>
          <w:rFonts w:ascii="Arial" w:eastAsia="Times New Roman" w:hAnsi="Arial" w:cs="Arial"/>
          <w:sz w:val="24"/>
          <w:szCs w:val="24"/>
          <w:lang w:eastAsia="es-ES"/>
        </w:rPr>
        <w:t xml:space="preserve"> y </w:t>
      </w:r>
      <w:proofErr w:type="spellStart"/>
      <w:r w:rsidRPr="00012BF8">
        <w:rPr>
          <w:rFonts w:ascii="Arial" w:eastAsia="Times New Roman" w:hAnsi="Arial" w:cs="Arial"/>
          <w:sz w:val="24"/>
          <w:szCs w:val="24"/>
          <w:lang w:eastAsia="es-ES"/>
        </w:rPr>
        <w:t>Fabelo</w:t>
      </w:r>
      <w:proofErr w:type="spellEnd"/>
      <w:r w:rsidRPr="00012BF8">
        <w:rPr>
          <w:rFonts w:ascii="Arial" w:eastAsia="Times New Roman" w:hAnsi="Arial" w:cs="Arial"/>
          <w:sz w:val="24"/>
          <w:szCs w:val="24"/>
          <w:lang w:eastAsia="es-ES"/>
        </w:rPr>
        <w:t xml:space="preserve"> </w:t>
      </w:r>
      <w:r w:rsidR="001A3E34">
        <w:rPr>
          <w:rFonts w:ascii="Arial" w:eastAsia="Times New Roman" w:hAnsi="Arial" w:cs="Arial"/>
          <w:sz w:val="24"/>
          <w:szCs w:val="24"/>
          <w:vertAlign w:val="superscript"/>
          <w:lang w:eastAsia="es-ES"/>
        </w:rPr>
        <w:t>21</w:t>
      </w:r>
      <w:r w:rsidRPr="00012BF8">
        <w:rPr>
          <w:rFonts w:ascii="Arial" w:eastAsia="Times New Roman" w:hAnsi="Arial" w:cs="Arial"/>
          <w:sz w:val="24"/>
          <w:szCs w:val="24"/>
          <w:lang w:eastAsia="es-ES"/>
        </w:rPr>
        <w:t xml:space="preserve">, ambos filósofos cubanos, realizan una valiosa caracterización de este estudio y consideran </w:t>
      </w:r>
      <w:r w:rsidR="009B4BD1" w:rsidRPr="00012BF8">
        <w:rPr>
          <w:rFonts w:ascii="Arial" w:eastAsia="Times New Roman" w:hAnsi="Arial" w:cs="Arial"/>
          <w:sz w:val="24"/>
          <w:szCs w:val="24"/>
          <w:lang w:eastAsia="es-ES"/>
        </w:rPr>
        <w:t>que la</w:t>
      </w:r>
      <w:r w:rsidRPr="00012BF8">
        <w:rPr>
          <w:rFonts w:ascii="Arial" w:eastAsia="Times New Roman" w:hAnsi="Arial" w:cs="Arial"/>
          <w:sz w:val="24"/>
          <w:szCs w:val="24"/>
          <w:lang w:eastAsia="es-ES"/>
        </w:rPr>
        <w:t xml:space="preserve"> Filosofía burguesa se mueve en la absolutización del polo objetivo o subjetivo del valor por la incomprensión de la realización dialéctica que se establece entre ambos. Así como, plantean un divorcio total entre los intereses humanos y las regularidades objetivas, se establece una barrera infranqueable entre el conocimiento objetivo y el valor, entre ciencia y conciencia valorativa.</w:t>
      </w:r>
    </w:p>
    <w:p w:rsidR="001A3E34" w:rsidRDefault="00C54B0A"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La concepción materialista dialéctica que se tomó como supuesto de partida y sustento de la investigación, asevera la implicación de lo educativo con el sistema de valores que tipifica la realidad sociocultural, lo que infiere el valor educacional de proyectar estas cualidades como vía para lograr la regulación social, el comportamiento formal y la conducta personal. Todo lo que nos rodea ostenta un determinado valor, bueno o malo, útil o inútil; es decir, nada nos resulta absolutamente indiferente, aquello que resulta contrario a nuestras posiciones o metas, se considera como un antivalor. En este sentido aparece un fenómeno que lacera el proceso de fortalecimiento de los valores, nombrado “doble moral”, que tiene como característica fundamental la no relación entre el conocimiento que posee la persona de la esencia e importancia del valor y </w:t>
      </w:r>
      <w:r w:rsidR="009B4BD1" w:rsidRPr="00012BF8">
        <w:rPr>
          <w:rFonts w:ascii="Arial" w:eastAsia="Times New Roman" w:hAnsi="Arial" w:cs="Arial"/>
          <w:sz w:val="24"/>
          <w:szCs w:val="24"/>
          <w:lang w:eastAsia="es-ES"/>
        </w:rPr>
        <w:t>su comportamiento</w:t>
      </w:r>
      <w:r w:rsidRPr="00012BF8">
        <w:rPr>
          <w:rFonts w:ascii="Arial" w:eastAsia="Times New Roman" w:hAnsi="Arial" w:cs="Arial"/>
          <w:sz w:val="24"/>
          <w:szCs w:val="24"/>
          <w:lang w:eastAsia="es-ES"/>
        </w:rPr>
        <w:t xml:space="preserve"> en la práctica. Elemento que ratificó la necesidad de estudiar los valores desde la propia actividad. </w:t>
      </w:r>
    </w:p>
    <w:p w:rsidR="00C30ED9" w:rsidRDefault="00C54B0A" w:rsidP="00137A7F">
      <w:pPr>
        <w:spacing w:after="0" w:line="360" w:lineRule="auto"/>
        <w:jc w:val="both"/>
        <w:rPr>
          <w:rFonts w:ascii="Arial" w:eastAsia="Times New Roman" w:hAnsi="Arial" w:cs="Arial"/>
          <w:sz w:val="24"/>
          <w:szCs w:val="24"/>
          <w:lang w:eastAsia="es-ES"/>
        </w:rPr>
      </w:pPr>
      <w:proofErr w:type="spellStart"/>
      <w:r w:rsidRPr="00012BF8">
        <w:rPr>
          <w:rFonts w:ascii="Arial" w:eastAsia="Times New Roman" w:hAnsi="Arial" w:cs="Arial"/>
          <w:sz w:val="24"/>
          <w:szCs w:val="24"/>
          <w:lang w:eastAsia="es-ES"/>
        </w:rPr>
        <w:t>Fabelo</w:t>
      </w:r>
      <w:proofErr w:type="spellEnd"/>
      <w:r w:rsidRPr="00012BF8">
        <w:rPr>
          <w:rFonts w:ascii="Arial" w:eastAsia="Times New Roman" w:hAnsi="Arial" w:cs="Arial"/>
          <w:sz w:val="24"/>
          <w:szCs w:val="24"/>
          <w:lang w:eastAsia="es-ES"/>
        </w:rPr>
        <w:t xml:space="preserve"> </w:t>
      </w:r>
      <w:r w:rsidR="001A3E34">
        <w:rPr>
          <w:rFonts w:ascii="Arial" w:eastAsia="Times New Roman" w:hAnsi="Arial" w:cs="Arial"/>
          <w:sz w:val="24"/>
          <w:szCs w:val="24"/>
          <w:vertAlign w:val="superscript"/>
          <w:lang w:eastAsia="es-ES"/>
        </w:rPr>
        <w:t>21</w:t>
      </w:r>
      <w:r w:rsidRPr="00012BF8">
        <w:rPr>
          <w:rFonts w:ascii="Arial" w:eastAsia="Times New Roman" w:hAnsi="Arial" w:cs="Arial"/>
          <w:sz w:val="24"/>
          <w:szCs w:val="24"/>
          <w:lang w:eastAsia="es-ES"/>
        </w:rPr>
        <w:t xml:space="preserve">, se refiere a tres importantes planos de la categoría valor, que sirvieron de patrón para el desarrollo de la investigación, los cuales son: en el primer plano se concibe al valor en su dimensión objetiva como parte constitutiva de la realidad. El segundo se refiere a la forma en que los valores objetivos son reflejados en la conciencia individual o colectiva y el tercero está relacionado como el sistema de valores instituidos socialmente, los </w:t>
      </w:r>
      <w:r w:rsidR="009B4BD1" w:rsidRPr="00012BF8">
        <w:rPr>
          <w:rFonts w:ascii="Arial" w:eastAsia="Times New Roman" w:hAnsi="Arial" w:cs="Arial"/>
          <w:sz w:val="24"/>
          <w:szCs w:val="24"/>
          <w:lang w:eastAsia="es-ES"/>
        </w:rPr>
        <w:t>cuales sirven</w:t>
      </w:r>
      <w:r w:rsidRPr="00012BF8">
        <w:rPr>
          <w:rFonts w:ascii="Arial" w:eastAsia="Times New Roman" w:hAnsi="Arial" w:cs="Arial"/>
          <w:sz w:val="24"/>
          <w:szCs w:val="24"/>
          <w:lang w:eastAsia="es-ES"/>
        </w:rPr>
        <w:t xml:space="preserve"> de fundamento para la organización </w:t>
      </w:r>
      <w:r w:rsidR="009B4BD1" w:rsidRPr="00012BF8">
        <w:rPr>
          <w:rFonts w:ascii="Arial" w:eastAsia="Times New Roman" w:hAnsi="Arial" w:cs="Arial"/>
          <w:sz w:val="24"/>
          <w:szCs w:val="24"/>
          <w:lang w:eastAsia="es-ES"/>
        </w:rPr>
        <w:t>y funcionamiento</w:t>
      </w:r>
      <w:r w:rsidRPr="00012BF8">
        <w:rPr>
          <w:rFonts w:ascii="Arial" w:eastAsia="Times New Roman" w:hAnsi="Arial" w:cs="Arial"/>
          <w:sz w:val="24"/>
          <w:szCs w:val="24"/>
          <w:lang w:eastAsia="es-ES"/>
        </w:rPr>
        <w:t xml:space="preserve"> de la sociedad en sentido general.  Este autor en su libro referente a “Práctica, conocimiento y valoración”, sintetiza dos conceptos que tuvieron en la investigación una gran significación, éstos son: valoración y valor definidos como: “Por valoración comprendemos el reflejo subjetivo en la conciencia del hombre de la significación que para él poseen los objetos y fenómenos de la realidad. El valor, por su parte, debe ser entendido como la significación socialmente positiva de estos mismos </w:t>
      </w:r>
      <w:r w:rsidRPr="00012BF8">
        <w:rPr>
          <w:rFonts w:ascii="Arial" w:eastAsia="Times New Roman" w:hAnsi="Arial" w:cs="Arial"/>
          <w:sz w:val="24"/>
          <w:szCs w:val="24"/>
          <w:lang w:eastAsia="es-ES"/>
        </w:rPr>
        <w:lastRenderedPageBreak/>
        <w:t>objetos y fenómenos</w:t>
      </w:r>
      <w:r w:rsidR="00057CCD">
        <w:rPr>
          <w:rFonts w:ascii="Arial" w:eastAsia="Times New Roman" w:hAnsi="Arial" w:cs="Arial"/>
          <w:sz w:val="24"/>
          <w:szCs w:val="24"/>
          <w:lang w:eastAsia="es-ES"/>
        </w:rPr>
        <w:t>.</w:t>
      </w:r>
      <w:r w:rsidRPr="00012BF8">
        <w:rPr>
          <w:rFonts w:ascii="Arial" w:eastAsia="Times New Roman" w:hAnsi="Arial" w:cs="Arial"/>
          <w:sz w:val="24"/>
          <w:szCs w:val="24"/>
          <w:lang w:eastAsia="es-ES"/>
        </w:rPr>
        <w:t xml:space="preserve"> En esta tendencia, valor y valoración se analizan como factores recíprocos, interdependientes, dialécticamente relacionados. De ese modo, no hay valor sin valoración; es decir, un valor no tiene existencia, ni sentido fuera de una valoración real y posible si no estuviera referida al hombre, a la praxis humana. La diferencia fundamental entre estos dos conceptos consiste en el carácter predominante subjetivo de la valoración y la naturaleza esencialmente objetiva del valor. Mientras que la valoración es el resultado de la apreciación diferenciada del sujeto (individual o social) y dependiente de los intereses, necesidades, deseos, aspiraciones, ideales de éste; el valor se forma como resultado de la actividad práctica que, al socializar el mundo exterior el hombre dota a los objetos de la realidad de una determinad</w:t>
      </w:r>
      <w:r w:rsidR="008A5F06" w:rsidRPr="00012BF8">
        <w:rPr>
          <w:rFonts w:ascii="Arial" w:eastAsia="Times New Roman" w:hAnsi="Arial" w:cs="Arial"/>
          <w:sz w:val="24"/>
          <w:szCs w:val="24"/>
          <w:lang w:eastAsia="es-ES"/>
        </w:rPr>
        <w:t>a significación social y valor.</w:t>
      </w:r>
      <w:r w:rsidRPr="00012BF8">
        <w:rPr>
          <w:rFonts w:ascii="Arial" w:eastAsia="Times New Roman" w:hAnsi="Arial" w:cs="Arial"/>
          <w:sz w:val="24"/>
          <w:szCs w:val="24"/>
          <w:lang w:eastAsia="es-ES"/>
        </w:rPr>
        <w:t xml:space="preserve"> </w:t>
      </w:r>
      <w:r w:rsidR="000F283C">
        <w:rPr>
          <w:rFonts w:ascii="Arial" w:eastAsia="Times New Roman" w:hAnsi="Arial" w:cs="Arial"/>
          <w:sz w:val="24"/>
          <w:szCs w:val="24"/>
          <w:vertAlign w:val="superscript"/>
          <w:lang w:eastAsia="es-ES"/>
        </w:rPr>
        <w:t>20</w:t>
      </w:r>
      <w:r w:rsidRPr="00012BF8">
        <w:rPr>
          <w:rFonts w:ascii="Arial" w:eastAsia="Times New Roman" w:hAnsi="Arial" w:cs="Arial"/>
          <w:sz w:val="24"/>
          <w:szCs w:val="24"/>
          <w:lang w:eastAsia="es-ES"/>
        </w:rPr>
        <w:t xml:space="preserve"> Considerar los valores en el sentido de la significación que posee el entorno natural, sociocultural y económico- material en el que estamos inmersos, no puede conducirnos a una definición reduccionista de los valores como meras impresiones subjetivas de agrado o desagrado que las cosas nos producen y que proyectamos sobre las cosas, sino que se requiere propender al sentido social, material y humano de esas cosas, evidenciado en su objetividad. Se concuerda que los valores son posibles formarlos en la relación sujeto- objeto y sujeto- sujeto; es decir, en la práctica, en las relaciones sociales entre los hombres, en la relación entre la actividad y la comunicación, como base del desarrollo de la personalidad del sujeto, pues si el sujeto refleja el objeto que le satisface y se orienta afectiva y motivacionalmente hacia él, convierte ese objeto en un valor.   De lo expresado se infiere que el ser humano en su autoafirmación es donde encierra la esencia de sus valores y su naturaleza objetiva como reflejo de las relaciones sociales existentes en un momento histórico concreto, donde se deja clara la posición de que el ser social determina la conciencia social. </w:t>
      </w:r>
    </w:p>
    <w:p w:rsidR="00AE4AFB" w:rsidRPr="00057CCD" w:rsidRDefault="00AE4AFB" w:rsidP="00137A7F">
      <w:pPr>
        <w:spacing w:after="0" w:line="360" w:lineRule="auto"/>
        <w:jc w:val="both"/>
        <w:rPr>
          <w:rFonts w:ascii="Arial" w:eastAsia="Times New Roman" w:hAnsi="Arial" w:cs="Arial"/>
          <w:sz w:val="24"/>
          <w:szCs w:val="24"/>
          <w:lang w:eastAsia="es-ES"/>
        </w:rPr>
      </w:pPr>
      <w:r w:rsidRPr="00057CCD">
        <w:rPr>
          <w:rFonts w:ascii="Arial" w:eastAsia="Times New Roman" w:hAnsi="Arial" w:cs="Arial"/>
          <w:sz w:val="24"/>
          <w:szCs w:val="24"/>
          <w:lang w:eastAsia="es-ES"/>
        </w:rPr>
        <w:t>Psicológicos:</w:t>
      </w:r>
    </w:p>
    <w:p w:rsidR="00057CCD" w:rsidRDefault="00C54B0A"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De esta teoría se deduce como elemento para la imbricación psicopedagógica</w:t>
      </w:r>
      <w:r w:rsidR="00057CCD">
        <w:rPr>
          <w:rFonts w:ascii="Arial" w:eastAsia="Times New Roman" w:hAnsi="Arial" w:cs="Arial"/>
          <w:sz w:val="24"/>
          <w:szCs w:val="24"/>
          <w:vertAlign w:val="superscript"/>
          <w:lang w:eastAsia="es-ES"/>
        </w:rPr>
        <w:t>22</w:t>
      </w:r>
      <w:r w:rsidRPr="00012BF8">
        <w:rPr>
          <w:rFonts w:ascii="Arial" w:eastAsia="Times New Roman" w:hAnsi="Arial" w:cs="Arial"/>
          <w:sz w:val="24"/>
          <w:szCs w:val="24"/>
          <w:lang w:eastAsia="es-ES"/>
        </w:rPr>
        <w:t xml:space="preserve">, que producto al progreso de la ciencia, del propio hombre y de la sociedad, el mismo se desarrolla y enriquece. Además, al analizar el criterio de que el reflejo psíquico de la realidad es la imagen subjetiva de esa realidad, tuvo un doble significado, en primer lugar, porque la imagen pertenece al sujeto real, </w:t>
      </w:r>
      <w:r w:rsidR="009B4BD1" w:rsidRPr="00012BF8">
        <w:rPr>
          <w:rFonts w:ascii="Arial" w:eastAsia="Times New Roman" w:hAnsi="Arial" w:cs="Arial"/>
          <w:sz w:val="24"/>
          <w:szCs w:val="24"/>
          <w:lang w:eastAsia="es-ES"/>
        </w:rPr>
        <w:t>y,</w:t>
      </w:r>
      <w:r w:rsidRPr="00012BF8">
        <w:rPr>
          <w:rFonts w:ascii="Arial" w:eastAsia="Times New Roman" w:hAnsi="Arial" w:cs="Arial"/>
          <w:sz w:val="24"/>
          <w:szCs w:val="24"/>
          <w:lang w:eastAsia="es-ES"/>
        </w:rPr>
        <w:t xml:space="preserve"> en segundo lugar, que esta relación comprende en sí la propia actividad del mismo. Por lo tanto, regula y canaliza la </w:t>
      </w:r>
      <w:r w:rsidRPr="00012BF8">
        <w:rPr>
          <w:rFonts w:ascii="Arial" w:eastAsia="Times New Roman" w:hAnsi="Arial" w:cs="Arial"/>
          <w:sz w:val="24"/>
          <w:szCs w:val="24"/>
          <w:lang w:eastAsia="es-ES"/>
        </w:rPr>
        <w:lastRenderedPageBreak/>
        <w:t>actividad</w:t>
      </w:r>
      <w:r w:rsidR="006F3BE2">
        <w:rPr>
          <w:rFonts w:ascii="Arial" w:eastAsia="Times New Roman" w:hAnsi="Arial" w:cs="Arial"/>
          <w:sz w:val="24"/>
          <w:szCs w:val="24"/>
          <w:lang w:eastAsia="es-ES"/>
        </w:rPr>
        <w:t xml:space="preserve"> del sujeto en sentido general.</w:t>
      </w:r>
      <w:r w:rsidRPr="00012BF8">
        <w:rPr>
          <w:rFonts w:ascii="Arial" w:eastAsia="Times New Roman" w:hAnsi="Arial" w:cs="Arial"/>
          <w:sz w:val="24"/>
          <w:szCs w:val="24"/>
          <w:lang w:eastAsia="es-ES"/>
        </w:rPr>
        <w:t xml:space="preserve"> De modo semejante y conforme con la teoría marxista- leninista que el desarrollo psíquico del hombre está determinado por </w:t>
      </w:r>
      <w:r w:rsidR="009B4BD1" w:rsidRPr="00012BF8">
        <w:rPr>
          <w:rFonts w:ascii="Arial" w:eastAsia="Times New Roman" w:hAnsi="Arial" w:cs="Arial"/>
          <w:sz w:val="24"/>
          <w:szCs w:val="24"/>
          <w:lang w:eastAsia="es-ES"/>
        </w:rPr>
        <w:t>la influencia social</w:t>
      </w:r>
      <w:r w:rsidRPr="00012BF8">
        <w:rPr>
          <w:rFonts w:ascii="Arial" w:eastAsia="Times New Roman" w:hAnsi="Arial" w:cs="Arial"/>
          <w:sz w:val="24"/>
          <w:szCs w:val="24"/>
          <w:lang w:eastAsia="es-ES"/>
        </w:rPr>
        <w:t xml:space="preserve"> y la relación causal entre los fenómenos del mundo objetivo; es decir, que un fenómeno (causa) provoca inevitablemente otro fenómeno (efecto). </w:t>
      </w:r>
    </w:p>
    <w:p w:rsidR="00057CCD" w:rsidRDefault="00C54B0A" w:rsidP="00137A7F">
      <w:pPr>
        <w:spacing w:after="0" w:line="360" w:lineRule="auto"/>
        <w:jc w:val="both"/>
        <w:rPr>
          <w:rFonts w:ascii="Arial" w:eastAsia="Times New Roman" w:hAnsi="Arial" w:cs="Arial"/>
          <w:sz w:val="24"/>
          <w:szCs w:val="24"/>
          <w:lang w:eastAsia="es-ES"/>
        </w:rPr>
      </w:pPr>
      <w:r w:rsidRPr="00012BF8">
        <w:rPr>
          <w:rFonts w:ascii="Arial" w:eastAsia="Times New Roman" w:hAnsi="Arial" w:cs="Arial"/>
          <w:sz w:val="24"/>
          <w:szCs w:val="24"/>
          <w:lang w:eastAsia="es-ES"/>
        </w:rPr>
        <w:t xml:space="preserve">En la investigación se parte de </w:t>
      </w:r>
      <w:r w:rsidR="009B4BD1" w:rsidRPr="00012BF8">
        <w:rPr>
          <w:rFonts w:ascii="Arial" w:eastAsia="Times New Roman" w:hAnsi="Arial" w:cs="Arial"/>
          <w:sz w:val="24"/>
          <w:szCs w:val="24"/>
          <w:lang w:eastAsia="es-ES"/>
        </w:rPr>
        <w:t>que,</w:t>
      </w:r>
      <w:r w:rsidRPr="00012BF8">
        <w:rPr>
          <w:rFonts w:ascii="Arial" w:eastAsia="Times New Roman" w:hAnsi="Arial" w:cs="Arial"/>
          <w:sz w:val="24"/>
          <w:szCs w:val="24"/>
          <w:lang w:eastAsia="es-ES"/>
        </w:rPr>
        <w:t xml:space="preserve"> a todo acto humano, por simple que este sea, contiene una carga positiva o negativa de contenido moral y que en este sentido todos los actos de los docentes, cualesquiera que sean sus objetivos prácticos directos, deben ser examinados y valorados desde el punto de vista del influjo educativo, moral que ejercen sobre los educandos. Por esta razón puede señalarse que el proceso encaminado a fortalecer los valores en los estudiantes no puede ser de ninguna manera espontáneo, ni individual, sino que requiere de un trabajo coherente entre las diferentes instituciones en función de lograr los valores morales esta</w:t>
      </w:r>
      <w:r w:rsidR="00AE4AFB" w:rsidRPr="00012BF8">
        <w:rPr>
          <w:rFonts w:ascii="Arial" w:eastAsia="Times New Roman" w:hAnsi="Arial" w:cs="Arial"/>
          <w:sz w:val="24"/>
          <w:szCs w:val="24"/>
          <w:lang w:eastAsia="es-ES"/>
        </w:rPr>
        <w:t xml:space="preserve">blecidos por nuestra sociedad. </w:t>
      </w:r>
      <w:r w:rsidRPr="00012BF8">
        <w:rPr>
          <w:rFonts w:ascii="Arial" w:eastAsia="Times New Roman" w:hAnsi="Arial" w:cs="Arial"/>
          <w:sz w:val="24"/>
          <w:szCs w:val="24"/>
          <w:lang w:eastAsia="es-ES"/>
        </w:rPr>
        <w:t>Las palabras pronunciadas por el Comandante en Jefe en uno de sus discursos mantienen su vigencia: “La calidad de la educación siempre será el resultado del esfuerzo común de la escuela, la familia y la comunidad, y estará dada en nuestra capacidad por formar los rasgos de la personalidad comunista de las nuevas generaciones”.</w:t>
      </w:r>
      <w:r w:rsidR="00057CCD">
        <w:rPr>
          <w:rFonts w:ascii="Arial" w:eastAsia="Times New Roman" w:hAnsi="Arial" w:cs="Arial"/>
          <w:sz w:val="24"/>
          <w:szCs w:val="24"/>
          <w:vertAlign w:val="superscript"/>
          <w:lang w:eastAsia="es-ES"/>
        </w:rPr>
        <w:t>23</w:t>
      </w:r>
      <w:r w:rsidRPr="00012BF8">
        <w:rPr>
          <w:rFonts w:ascii="Arial" w:eastAsia="Times New Roman" w:hAnsi="Arial" w:cs="Arial"/>
          <w:sz w:val="24"/>
          <w:szCs w:val="24"/>
          <w:lang w:eastAsia="es-ES"/>
        </w:rPr>
        <w:t xml:space="preserve"> </w:t>
      </w:r>
    </w:p>
    <w:p w:rsidR="007E4F94" w:rsidRPr="00012BF8" w:rsidRDefault="009B4BD1" w:rsidP="00137A7F">
      <w:pPr>
        <w:spacing w:after="0" w:line="360" w:lineRule="auto"/>
        <w:jc w:val="both"/>
        <w:rPr>
          <w:rFonts w:ascii="Arial" w:eastAsia="Calibri" w:hAnsi="Arial" w:cs="Arial"/>
          <w:b/>
          <w:bCs/>
          <w:sz w:val="24"/>
          <w:szCs w:val="24"/>
        </w:rPr>
      </w:pPr>
      <w:r w:rsidRPr="00012BF8">
        <w:rPr>
          <w:rFonts w:ascii="Arial" w:eastAsia="Calibri" w:hAnsi="Arial" w:cs="Arial"/>
          <w:b/>
          <w:bCs/>
          <w:sz w:val="24"/>
          <w:szCs w:val="24"/>
        </w:rPr>
        <w:t>CONCLUSIONES</w:t>
      </w:r>
    </w:p>
    <w:p w:rsidR="0085374E" w:rsidRPr="00012BF8" w:rsidRDefault="0085374E" w:rsidP="00137A7F">
      <w:pPr>
        <w:spacing w:after="0" w:line="360" w:lineRule="auto"/>
        <w:jc w:val="both"/>
        <w:rPr>
          <w:rFonts w:ascii="Arial" w:eastAsia="Calibri" w:hAnsi="Arial" w:cs="Arial"/>
          <w:bCs/>
          <w:sz w:val="24"/>
          <w:szCs w:val="24"/>
        </w:rPr>
      </w:pPr>
      <w:r w:rsidRPr="00012BF8">
        <w:rPr>
          <w:rFonts w:ascii="Arial" w:eastAsia="Calibri" w:hAnsi="Arial" w:cs="Arial"/>
          <w:bCs/>
          <w:sz w:val="24"/>
          <w:szCs w:val="24"/>
        </w:rPr>
        <w:t xml:space="preserve">La ética debe convertirse en un proceso planificado, con plena conciencia de lo que se quiere lograr en la transformación de </w:t>
      </w:r>
      <w:r w:rsidR="00A3363F" w:rsidRPr="00012BF8">
        <w:rPr>
          <w:rFonts w:ascii="Arial" w:eastAsia="Calibri" w:hAnsi="Arial" w:cs="Arial"/>
          <w:bCs/>
          <w:sz w:val="24"/>
          <w:szCs w:val="24"/>
        </w:rPr>
        <w:t>la vida</w:t>
      </w:r>
      <w:r w:rsidRPr="00012BF8">
        <w:rPr>
          <w:rFonts w:ascii="Arial" w:eastAsia="Calibri" w:hAnsi="Arial" w:cs="Arial"/>
          <w:bCs/>
          <w:sz w:val="24"/>
          <w:szCs w:val="24"/>
        </w:rPr>
        <w:t>.</w:t>
      </w:r>
      <w:r w:rsidR="00A3363F" w:rsidRPr="00012BF8">
        <w:rPr>
          <w:rFonts w:ascii="Arial" w:eastAsia="Calibri" w:hAnsi="Arial" w:cs="Arial"/>
          <w:bCs/>
          <w:sz w:val="24"/>
          <w:szCs w:val="24"/>
        </w:rPr>
        <w:t xml:space="preserve"> Se d</w:t>
      </w:r>
      <w:r w:rsidRPr="00012BF8">
        <w:rPr>
          <w:rFonts w:ascii="Arial" w:eastAsia="Calibri" w:hAnsi="Arial" w:cs="Arial"/>
          <w:bCs/>
          <w:sz w:val="24"/>
          <w:szCs w:val="24"/>
        </w:rPr>
        <w:t xml:space="preserve">ebe desarrollar al máximo el juicio práctico y profesional para activar el pensamiento ético, reconocer qué es lo correcto de lo incorrecto y contar con el compromiso personal para mantener el honor y el deber.  </w:t>
      </w:r>
    </w:p>
    <w:p w:rsidR="00057CCD" w:rsidRDefault="0085374E" w:rsidP="00137A7F">
      <w:pPr>
        <w:spacing w:after="0" w:line="360" w:lineRule="auto"/>
        <w:jc w:val="both"/>
        <w:rPr>
          <w:rFonts w:ascii="Arial" w:eastAsia="Calibri" w:hAnsi="Arial" w:cs="Arial"/>
          <w:bCs/>
          <w:sz w:val="24"/>
          <w:szCs w:val="24"/>
        </w:rPr>
      </w:pPr>
      <w:r w:rsidRPr="00012BF8">
        <w:rPr>
          <w:rFonts w:ascii="Arial" w:eastAsia="Calibri" w:hAnsi="Arial" w:cs="Arial"/>
          <w:bCs/>
          <w:sz w:val="24"/>
          <w:szCs w:val="24"/>
        </w:rPr>
        <w:t>El profesional de la salud tendrá en cuenta en su práctica los valores de honestidad, de integridad, de compromiso, dedicación, respeto, responsabilidad ciudadana y de excelencia. El cultivo de los principios y valores son esencial</w:t>
      </w:r>
      <w:r w:rsidR="00057CCD">
        <w:rPr>
          <w:rFonts w:ascii="Arial" w:eastAsia="Calibri" w:hAnsi="Arial" w:cs="Arial"/>
          <w:bCs/>
          <w:sz w:val="24"/>
          <w:szCs w:val="24"/>
        </w:rPr>
        <w:t>es</w:t>
      </w:r>
      <w:r w:rsidRPr="00012BF8">
        <w:rPr>
          <w:rFonts w:ascii="Arial" w:eastAsia="Calibri" w:hAnsi="Arial" w:cs="Arial"/>
          <w:bCs/>
          <w:sz w:val="24"/>
          <w:szCs w:val="24"/>
        </w:rPr>
        <w:t xml:space="preserve"> en la práctica del profesional de la salud. </w:t>
      </w:r>
    </w:p>
    <w:p w:rsidR="0062339D" w:rsidRPr="00012BF8" w:rsidRDefault="0062339D" w:rsidP="00137A7F">
      <w:pPr>
        <w:spacing w:after="0" w:line="360" w:lineRule="auto"/>
        <w:jc w:val="both"/>
        <w:rPr>
          <w:rFonts w:ascii="Arial" w:eastAsia="Calibri" w:hAnsi="Arial" w:cs="Arial"/>
          <w:bCs/>
          <w:sz w:val="24"/>
          <w:szCs w:val="24"/>
        </w:rPr>
      </w:pPr>
      <w:r w:rsidRPr="00012BF8">
        <w:rPr>
          <w:rFonts w:ascii="Arial" w:eastAsia="Calibri" w:hAnsi="Arial" w:cs="Arial"/>
          <w:bCs/>
          <w:sz w:val="24"/>
          <w:szCs w:val="24"/>
        </w:rPr>
        <w:t xml:space="preserve">La </w:t>
      </w:r>
      <w:r w:rsidR="00A3363F" w:rsidRPr="00012BF8">
        <w:rPr>
          <w:rFonts w:ascii="Arial" w:eastAsia="Calibri" w:hAnsi="Arial" w:cs="Arial"/>
          <w:bCs/>
          <w:sz w:val="24"/>
          <w:szCs w:val="24"/>
        </w:rPr>
        <w:t>fundamentación</w:t>
      </w:r>
      <w:r w:rsidR="004245E8" w:rsidRPr="00012BF8">
        <w:rPr>
          <w:rFonts w:ascii="Arial" w:eastAsia="Calibri" w:hAnsi="Arial" w:cs="Arial"/>
          <w:bCs/>
          <w:sz w:val="24"/>
          <w:szCs w:val="24"/>
        </w:rPr>
        <w:t xml:space="preserve"> de la formación de valores</w:t>
      </w:r>
      <w:r w:rsidR="00A3363F" w:rsidRPr="00012BF8">
        <w:rPr>
          <w:rFonts w:ascii="Arial" w:eastAsia="Calibri" w:hAnsi="Arial" w:cs="Arial"/>
          <w:bCs/>
          <w:sz w:val="24"/>
          <w:szCs w:val="24"/>
        </w:rPr>
        <w:t xml:space="preserve"> brinda</w:t>
      </w:r>
      <w:r w:rsidR="004245E8" w:rsidRPr="00012BF8">
        <w:rPr>
          <w:rFonts w:ascii="Arial" w:eastAsia="Calibri" w:hAnsi="Arial" w:cs="Arial"/>
          <w:bCs/>
          <w:sz w:val="24"/>
          <w:szCs w:val="24"/>
        </w:rPr>
        <w:t xml:space="preserve"> un</w:t>
      </w:r>
      <w:r w:rsidRPr="00012BF8">
        <w:rPr>
          <w:rFonts w:ascii="Arial" w:eastAsia="Calibri" w:hAnsi="Arial" w:cs="Arial"/>
          <w:bCs/>
          <w:sz w:val="24"/>
          <w:szCs w:val="24"/>
        </w:rPr>
        <w:t xml:space="preserve"> escenario que propicia el intercambio de experiencias cooperativas entre los estudiantes, donde existe desprendimiento de contenidos humanos individuales para que puedan modificar sus criterios, revalorar la experiencia personal a partir de lo colectivo; lo cual posibilita que se identifiquen; así como retomen modelos y normas de conductas que le facilitarán </w:t>
      </w:r>
      <w:r w:rsidRPr="00012BF8">
        <w:rPr>
          <w:rFonts w:ascii="Arial" w:eastAsia="Calibri" w:hAnsi="Arial" w:cs="Arial"/>
          <w:bCs/>
          <w:sz w:val="24"/>
          <w:szCs w:val="24"/>
        </w:rPr>
        <w:lastRenderedPageBreak/>
        <w:t>incorporarlos posteriormente a su futura labor profesional. El conocimiento de los valores desde los fundamentos filosóficos</w:t>
      </w:r>
      <w:r w:rsidR="00AE4AFB" w:rsidRPr="00012BF8">
        <w:rPr>
          <w:rFonts w:ascii="Arial" w:eastAsia="Calibri" w:hAnsi="Arial" w:cs="Arial"/>
          <w:bCs/>
          <w:sz w:val="24"/>
          <w:szCs w:val="24"/>
        </w:rPr>
        <w:t>, sociológicos, pedagógicos y psicológicos,</w:t>
      </w:r>
      <w:r w:rsidRPr="00012BF8">
        <w:rPr>
          <w:rFonts w:ascii="Arial" w:eastAsia="Calibri" w:hAnsi="Arial" w:cs="Arial"/>
          <w:bCs/>
          <w:sz w:val="24"/>
          <w:szCs w:val="24"/>
        </w:rPr>
        <w:t xml:space="preserve"> constituye una necesidad para aquellos que pretenden asumir una actitud consciente hacia los fenómenos educativos o realizar aportes teór</w:t>
      </w:r>
      <w:r w:rsidR="00B6267F" w:rsidRPr="00012BF8">
        <w:rPr>
          <w:rFonts w:ascii="Arial" w:eastAsia="Calibri" w:hAnsi="Arial" w:cs="Arial"/>
          <w:bCs/>
          <w:sz w:val="24"/>
          <w:szCs w:val="24"/>
        </w:rPr>
        <w:t>icos y prácticos en el terreno de las Ciencias Médicas</w:t>
      </w:r>
      <w:r w:rsidRPr="00012BF8">
        <w:rPr>
          <w:rFonts w:ascii="Arial" w:eastAsia="Calibri" w:hAnsi="Arial" w:cs="Arial"/>
          <w:bCs/>
          <w:sz w:val="24"/>
          <w:szCs w:val="24"/>
        </w:rPr>
        <w:t xml:space="preserve">. </w:t>
      </w:r>
    </w:p>
    <w:p w:rsidR="007E4F94" w:rsidRPr="00012BF8" w:rsidRDefault="009B4BD1" w:rsidP="00137A7F">
      <w:pPr>
        <w:spacing w:after="0" w:line="360" w:lineRule="auto"/>
        <w:jc w:val="both"/>
        <w:rPr>
          <w:rFonts w:ascii="Arial" w:eastAsia="Calibri" w:hAnsi="Arial" w:cs="Arial"/>
          <w:b/>
          <w:sz w:val="24"/>
          <w:szCs w:val="24"/>
        </w:rPr>
      </w:pPr>
      <w:r w:rsidRPr="00012BF8">
        <w:rPr>
          <w:rFonts w:ascii="Arial" w:eastAsia="Calibri" w:hAnsi="Arial" w:cs="Arial"/>
          <w:b/>
          <w:sz w:val="24"/>
          <w:szCs w:val="24"/>
        </w:rPr>
        <w:t>REFERENCIAS BIBLIOGRÁFICAS</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Barbosa JS, Silva PD da, </w:t>
      </w:r>
      <w:proofErr w:type="spellStart"/>
      <w:r w:rsidRPr="00CD45B6">
        <w:rPr>
          <w:rFonts w:ascii="Arial" w:eastAsia="Calibri" w:hAnsi="Arial" w:cs="Arial"/>
          <w:sz w:val="24"/>
          <w:szCs w:val="24"/>
        </w:rPr>
        <w:t>Neves</w:t>
      </w:r>
      <w:proofErr w:type="spellEnd"/>
      <w:r w:rsidRPr="00CD45B6">
        <w:rPr>
          <w:rFonts w:ascii="Arial" w:eastAsia="Calibri" w:hAnsi="Arial" w:cs="Arial"/>
          <w:sz w:val="24"/>
          <w:szCs w:val="24"/>
        </w:rPr>
        <w:t xml:space="preserve"> NMBC. </w:t>
      </w:r>
      <w:proofErr w:type="spellStart"/>
      <w:r w:rsidRPr="00CD45B6">
        <w:rPr>
          <w:rFonts w:ascii="Arial" w:eastAsia="Calibri" w:hAnsi="Arial" w:cs="Arial"/>
          <w:sz w:val="24"/>
          <w:szCs w:val="24"/>
        </w:rPr>
        <w:t>Conhecimento</w:t>
      </w:r>
      <w:proofErr w:type="spellEnd"/>
      <w:r w:rsidRPr="00CD45B6">
        <w:rPr>
          <w:rFonts w:ascii="Arial" w:eastAsia="Calibri" w:hAnsi="Arial" w:cs="Arial"/>
          <w:sz w:val="24"/>
          <w:szCs w:val="24"/>
        </w:rPr>
        <w:t xml:space="preserve"> </w:t>
      </w:r>
      <w:proofErr w:type="spellStart"/>
      <w:r w:rsidRPr="00CD45B6">
        <w:rPr>
          <w:rFonts w:ascii="Arial" w:eastAsia="Calibri" w:hAnsi="Arial" w:cs="Arial"/>
          <w:sz w:val="24"/>
          <w:szCs w:val="24"/>
        </w:rPr>
        <w:t>em</w:t>
      </w:r>
      <w:proofErr w:type="spellEnd"/>
      <w:r w:rsidRPr="00CD45B6">
        <w:rPr>
          <w:rFonts w:ascii="Arial" w:eastAsia="Calibri" w:hAnsi="Arial" w:cs="Arial"/>
          <w:sz w:val="24"/>
          <w:szCs w:val="24"/>
        </w:rPr>
        <w:t xml:space="preserve"> ética médica entre </w:t>
      </w:r>
      <w:proofErr w:type="spellStart"/>
      <w:r w:rsidRPr="00CD45B6">
        <w:rPr>
          <w:rFonts w:ascii="Arial" w:eastAsia="Calibri" w:hAnsi="Arial" w:cs="Arial"/>
          <w:sz w:val="24"/>
          <w:szCs w:val="24"/>
        </w:rPr>
        <w:t>estudantes</w:t>
      </w:r>
      <w:proofErr w:type="spellEnd"/>
      <w:r w:rsidRPr="00CD45B6">
        <w:rPr>
          <w:rFonts w:ascii="Arial" w:eastAsia="Calibri" w:hAnsi="Arial" w:cs="Arial"/>
          <w:sz w:val="24"/>
          <w:szCs w:val="24"/>
        </w:rPr>
        <w:t xml:space="preserve"> de medicina de Salvador. </w:t>
      </w:r>
      <w:proofErr w:type="spellStart"/>
      <w:r w:rsidRPr="00CD45B6">
        <w:rPr>
          <w:rFonts w:ascii="Arial" w:eastAsia="Calibri" w:hAnsi="Arial" w:cs="Arial"/>
          <w:sz w:val="24"/>
          <w:szCs w:val="24"/>
        </w:rPr>
        <w:t>Rev</w:t>
      </w:r>
      <w:proofErr w:type="spellEnd"/>
      <w:r w:rsidRPr="00CD45B6">
        <w:rPr>
          <w:rFonts w:ascii="Arial" w:eastAsia="Calibri" w:hAnsi="Arial" w:cs="Arial"/>
          <w:sz w:val="24"/>
          <w:szCs w:val="24"/>
        </w:rPr>
        <w:t xml:space="preserve"> </w:t>
      </w:r>
      <w:proofErr w:type="spellStart"/>
      <w:r w:rsidRPr="00CD45B6">
        <w:rPr>
          <w:rFonts w:ascii="Arial" w:eastAsia="Calibri" w:hAnsi="Arial" w:cs="Arial"/>
          <w:sz w:val="24"/>
          <w:szCs w:val="24"/>
        </w:rPr>
        <w:t>Bioét</w:t>
      </w:r>
      <w:proofErr w:type="spellEnd"/>
      <w:r w:rsidRPr="00CD45B6">
        <w:rPr>
          <w:rFonts w:ascii="Arial" w:eastAsia="Calibri" w:hAnsi="Arial" w:cs="Arial"/>
          <w:sz w:val="24"/>
          <w:szCs w:val="24"/>
        </w:rPr>
        <w:t xml:space="preserve"> (Internet). 2020; 28(2): 307-18. Disponible en: </w:t>
      </w:r>
      <w:hyperlink r:id="rId13" w:history="1">
        <w:r w:rsidRPr="00CD45B6">
          <w:rPr>
            <w:rFonts w:ascii="Arial" w:eastAsia="Calibri" w:hAnsi="Arial" w:cs="Arial"/>
            <w:color w:val="0000FF"/>
            <w:sz w:val="24"/>
            <w:szCs w:val="24"/>
            <w:u w:val="single"/>
          </w:rPr>
          <w:t>http://dx.doi.org/10.1590/1983-80422020282393</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Arellano Rodríguez JS, Semper González AI, Cañete Villafranca R. Ética, prudencia y educación médica. De la moral tradicional a la necesidad actual. Rev. </w:t>
      </w:r>
      <w:proofErr w:type="spellStart"/>
      <w:r w:rsidRPr="00CD45B6">
        <w:rPr>
          <w:rFonts w:ascii="Arial" w:eastAsia="Calibri" w:hAnsi="Arial" w:cs="Arial"/>
          <w:sz w:val="24"/>
          <w:szCs w:val="24"/>
        </w:rPr>
        <w:t>Med</w:t>
      </w:r>
      <w:proofErr w:type="spellEnd"/>
      <w:r w:rsidRPr="00CD45B6">
        <w:rPr>
          <w:rFonts w:ascii="Arial" w:eastAsia="Calibri" w:hAnsi="Arial" w:cs="Arial"/>
          <w:sz w:val="24"/>
          <w:szCs w:val="24"/>
        </w:rPr>
        <w:t xml:space="preserve">. Electrón. (Internet). 2021 Feb (citado 2022 Ene 11); 43 (1): 3008-3018. Disponible en: </w:t>
      </w:r>
      <w:hyperlink r:id="rId14" w:history="1">
        <w:r w:rsidRPr="00CD45B6">
          <w:rPr>
            <w:rFonts w:ascii="Arial" w:eastAsia="Calibri" w:hAnsi="Arial" w:cs="Arial"/>
            <w:color w:val="0000FF"/>
            <w:sz w:val="24"/>
            <w:szCs w:val="24"/>
            <w:u w:val="single"/>
          </w:rPr>
          <w:t>http://scielo.sld.cu/scielo.php?script=sci_arttext&amp;pid=S1684-18242021000103008&amp;Ing=es</w:t>
        </w:r>
      </w:hyperlink>
      <w:r w:rsidRPr="00CD45B6">
        <w:rPr>
          <w:rFonts w:ascii="Arial" w:eastAsia="Calibri" w:hAnsi="Arial" w:cs="Arial"/>
          <w:sz w:val="24"/>
          <w:szCs w:val="24"/>
        </w:rPr>
        <w:t xml:space="preserve">. </w:t>
      </w:r>
      <w:proofErr w:type="spellStart"/>
      <w:r w:rsidRPr="00CD45B6">
        <w:rPr>
          <w:rFonts w:ascii="Arial" w:eastAsia="Calibri" w:hAnsi="Arial" w:cs="Arial"/>
          <w:sz w:val="24"/>
          <w:szCs w:val="24"/>
        </w:rPr>
        <w:t>Epub</w:t>
      </w:r>
      <w:proofErr w:type="spellEnd"/>
      <w:r w:rsidRPr="00CD45B6">
        <w:rPr>
          <w:rFonts w:ascii="Arial" w:eastAsia="Calibri" w:hAnsi="Arial" w:cs="Arial"/>
          <w:sz w:val="24"/>
          <w:szCs w:val="24"/>
        </w:rPr>
        <w:t xml:space="preserve"> 28-Feb-2021</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Del-Castillo-Salazar D, Rodríguez-</w:t>
      </w:r>
      <w:proofErr w:type="spellStart"/>
      <w:r w:rsidRPr="00CD45B6">
        <w:rPr>
          <w:rFonts w:ascii="Arial" w:eastAsia="Calibri" w:hAnsi="Arial" w:cs="Arial"/>
          <w:sz w:val="24"/>
          <w:szCs w:val="24"/>
        </w:rPr>
        <w:t>Abrahantes</w:t>
      </w:r>
      <w:proofErr w:type="spellEnd"/>
      <w:r w:rsidRPr="00CD45B6">
        <w:rPr>
          <w:rFonts w:ascii="Arial" w:eastAsia="Calibri" w:hAnsi="Arial" w:cs="Arial"/>
          <w:sz w:val="24"/>
          <w:szCs w:val="24"/>
        </w:rPr>
        <w:t xml:space="preserve"> T. La ética de la investigación científica y su inclusión en las ciencias de la salud. Acta Médica del Centro (Internet). 2018 (citado 11 Ene 2022); 12 (2): aprox. 14p.). Disponible en: </w:t>
      </w:r>
      <w:hyperlink r:id="rId15" w:history="1">
        <w:r w:rsidRPr="00CD45B6">
          <w:rPr>
            <w:rFonts w:ascii="Arial" w:eastAsia="Calibri" w:hAnsi="Arial" w:cs="Arial"/>
            <w:color w:val="0000FF"/>
            <w:sz w:val="24"/>
            <w:szCs w:val="24"/>
            <w:u w:val="single"/>
          </w:rPr>
          <w:t>http://www.revactamedicacentro.sld.cu/index.php/amc/article/view/880</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proofErr w:type="spellStart"/>
      <w:r w:rsidRPr="00CD45B6">
        <w:rPr>
          <w:rFonts w:ascii="Arial" w:eastAsia="Calibri" w:hAnsi="Arial" w:cs="Arial"/>
          <w:sz w:val="24"/>
          <w:szCs w:val="24"/>
        </w:rPr>
        <w:t>Lizaraso</w:t>
      </w:r>
      <w:proofErr w:type="spellEnd"/>
      <w:r w:rsidRPr="00CD45B6">
        <w:rPr>
          <w:rFonts w:ascii="Arial" w:eastAsia="Calibri" w:hAnsi="Arial" w:cs="Arial"/>
          <w:sz w:val="24"/>
          <w:szCs w:val="24"/>
        </w:rPr>
        <w:t xml:space="preserve"> </w:t>
      </w:r>
      <w:proofErr w:type="spellStart"/>
      <w:r w:rsidRPr="00CD45B6">
        <w:rPr>
          <w:rFonts w:ascii="Arial" w:eastAsia="Calibri" w:hAnsi="Arial" w:cs="Arial"/>
          <w:sz w:val="24"/>
          <w:szCs w:val="24"/>
        </w:rPr>
        <w:t>Caparó</w:t>
      </w:r>
      <w:proofErr w:type="spellEnd"/>
      <w:r w:rsidRPr="00CD45B6">
        <w:rPr>
          <w:rFonts w:ascii="Arial" w:eastAsia="Calibri" w:hAnsi="Arial" w:cs="Arial"/>
          <w:sz w:val="24"/>
          <w:szCs w:val="24"/>
        </w:rPr>
        <w:t xml:space="preserve"> F, Benavides Zúñiga A. Ética Médica. </w:t>
      </w:r>
      <w:proofErr w:type="spellStart"/>
      <w:r w:rsidRPr="00CD45B6">
        <w:rPr>
          <w:rFonts w:ascii="Arial" w:eastAsia="Calibri" w:hAnsi="Arial" w:cs="Arial"/>
          <w:sz w:val="24"/>
          <w:szCs w:val="24"/>
        </w:rPr>
        <w:t>Horiz</w:t>
      </w:r>
      <w:proofErr w:type="spellEnd"/>
      <w:r w:rsidRPr="00CD45B6">
        <w:rPr>
          <w:rFonts w:ascii="Arial" w:eastAsia="Calibri" w:hAnsi="Arial" w:cs="Arial"/>
          <w:sz w:val="24"/>
          <w:szCs w:val="24"/>
        </w:rPr>
        <w:t xml:space="preserve">. </w:t>
      </w:r>
      <w:proofErr w:type="spellStart"/>
      <w:r w:rsidRPr="00CD45B6">
        <w:rPr>
          <w:rFonts w:ascii="Arial" w:eastAsia="Calibri" w:hAnsi="Arial" w:cs="Arial"/>
          <w:sz w:val="24"/>
          <w:szCs w:val="24"/>
        </w:rPr>
        <w:t>Med</w:t>
      </w:r>
      <w:proofErr w:type="spellEnd"/>
      <w:r w:rsidRPr="00CD45B6">
        <w:rPr>
          <w:rFonts w:ascii="Arial" w:eastAsia="Calibri" w:hAnsi="Arial" w:cs="Arial"/>
          <w:sz w:val="24"/>
          <w:szCs w:val="24"/>
        </w:rPr>
        <w:t>. (Internet). 2018 Oct (citado 2022 Ene 11)</w:t>
      </w:r>
      <w:proofErr w:type="gramStart"/>
      <w:r w:rsidRPr="00CD45B6">
        <w:rPr>
          <w:rFonts w:ascii="Arial" w:eastAsia="Calibri" w:hAnsi="Arial" w:cs="Arial"/>
          <w:sz w:val="24"/>
          <w:szCs w:val="24"/>
        </w:rPr>
        <w:t>;18</w:t>
      </w:r>
      <w:proofErr w:type="gramEnd"/>
      <w:r w:rsidRPr="00CD45B6">
        <w:rPr>
          <w:rFonts w:ascii="Arial" w:eastAsia="Calibri" w:hAnsi="Arial" w:cs="Arial"/>
          <w:sz w:val="24"/>
          <w:szCs w:val="24"/>
        </w:rPr>
        <w:t xml:space="preserve"> (4): 4-8. Disponible en: </w:t>
      </w:r>
      <w:hyperlink r:id="rId16" w:history="1">
        <w:r w:rsidRPr="00CD45B6">
          <w:rPr>
            <w:rFonts w:ascii="Arial" w:eastAsia="Calibri" w:hAnsi="Arial" w:cs="Arial"/>
            <w:color w:val="0000FF"/>
            <w:sz w:val="24"/>
            <w:szCs w:val="24"/>
            <w:u w:val="single"/>
          </w:rPr>
          <w:t>http://www.scielo.org.pe/scielo.php?script=sci.arttext&amp;pid=S1727</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Tabiblion.com. (citado el 12 de enero de 2022). Disponible en: </w:t>
      </w:r>
      <w:hyperlink r:id="rId17" w:history="1">
        <w:r w:rsidRPr="00CD45B6">
          <w:rPr>
            <w:rFonts w:ascii="Arial" w:eastAsia="Calibri" w:hAnsi="Arial" w:cs="Arial"/>
            <w:color w:val="0000FF"/>
            <w:sz w:val="24"/>
            <w:szCs w:val="24"/>
            <w:u w:val="single"/>
          </w:rPr>
          <w:t>http://www.tabiblion.com/liber/Filosofia/Eticayvalores.pdf</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Silva Camarena JM. ¿Qué es eso de ética profesional? Contaduría y administración (Internet). 2002; (205): 5-11. Recuperado de: </w:t>
      </w:r>
      <w:hyperlink r:id="rId18" w:history="1">
        <w:r w:rsidRPr="00CD45B6">
          <w:rPr>
            <w:rFonts w:ascii="Arial" w:eastAsia="Calibri" w:hAnsi="Arial" w:cs="Arial"/>
            <w:color w:val="0000FF"/>
            <w:sz w:val="24"/>
            <w:szCs w:val="24"/>
            <w:u w:val="single"/>
          </w:rPr>
          <w:t>https://www.redalyc.org/articulo.oa?id=39520502</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Perales A. Formación ética como soporte del desarrollo moral del alumno de carreras de Ciencias de la Salud: Hacia una enseñanza centrada en as necesidades del estudiante como persona. </w:t>
      </w:r>
      <w:proofErr w:type="spellStart"/>
      <w:r w:rsidRPr="00CD45B6">
        <w:rPr>
          <w:rFonts w:ascii="Arial" w:eastAsia="Calibri" w:hAnsi="Arial" w:cs="Arial"/>
          <w:sz w:val="24"/>
          <w:szCs w:val="24"/>
        </w:rPr>
        <w:t>Rev</w:t>
      </w:r>
      <w:proofErr w:type="spellEnd"/>
      <w:r w:rsidRPr="00CD45B6">
        <w:rPr>
          <w:rFonts w:ascii="Arial" w:eastAsia="Calibri" w:hAnsi="Arial" w:cs="Arial"/>
          <w:sz w:val="24"/>
          <w:szCs w:val="24"/>
        </w:rPr>
        <w:t xml:space="preserve"> </w:t>
      </w:r>
      <w:proofErr w:type="spellStart"/>
      <w:r w:rsidRPr="00CD45B6">
        <w:rPr>
          <w:rFonts w:ascii="Arial" w:eastAsia="Calibri" w:hAnsi="Arial" w:cs="Arial"/>
          <w:sz w:val="24"/>
          <w:szCs w:val="24"/>
        </w:rPr>
        <w:t>Peru</w:t>
      </w:r>
      <w:proofErr w:type="spellEnd"/>
      <w:r w:rsidRPr="00CD45B6">
        <w:rPr>
          <w:rFonts w:ascii="Arial" w:eastAsia="Calibri" w:hAnsi="Arial" w:cs="Arial"/>
          <w:sz w:val="24"/>
          <w:szCs w:val="24"/>
        </w:rPr>
        <w:t xml:space="preserve"> </w:t>
      </w:r>
      <w:proofErr w:type="spellStart"/>
      <w:r w:rsidRPr="00CD45B6">
        <w:rPr>
          <w:rFonts w:ascii="Arial" w:eastAsia="Calibri" w:hAnsi="Arial" w:cs="Arial"/>
          <w:sz w:val="24"/>
          <w:szCs w:val="24"/>
        </w:rPr>
        <w:t>Med</w:t>
      </w:r>
      <w:proofErr w:type="spellEnd"/>
      <w:r w:rsidRPr="00CD45B6">
        <w:rPr>
          <w:rFonts w:ascii="Arial" w:eastAsia="Calibri" w:hAnsi="Arial" w:cs="Arial"/>
          <w:sz w:val="24"/>
          <w:szCs w:val="24"/>
        </w:rPr>
        <w:t xml:space="preserve"> </w:t>
      </w:r>
      <w:proofErr w:type="spellStart"/>
      <w:r w:rsidRPr="00CD45B6">
        <w:rPr>
          <w:rFonts w:ascii="Arial" w:eastAsia="Calibri" w:hAnsi="Arial" w:cs="Arial"/>
          <w:sz w:val="24"/>
          <w:szCs w:val="24"/>
        </w:rPr>
        <w:t>Exp</w:t>
      </w:r>
      <w:proofErr w:type="spellEnd"/>
      <w:r w:rsidRPr="00CD45B6">
        <w:rPr>
          <w:rFonts w:ascii="Arial" w:eastAsia="Calibri" w:hAnsi="Arial" w:cs="Arial"/>
          <w:sz w:val="24"/>
          <w:szCs w:val="24"/>
        </w:rPr>
        <w:t xml:space="preserve"> Salud Pública. 2019: 36 (1): 100-5. </w:t>
      </w:r>
      <w:proofErr w:type="spellStart"/>
      <w:r w:rsidRPr="00CD45B6">
        <w:rPr>
          <w:rFonts w:ascii="Arial" w:eastAsia="Calibri" w:hAnsi="Arial" w:cs="Arial"/>
          <w:sz w:val="24"/>
          <w:szCs w:val="24"/>
        </w:rPr>
        <w:t>Doi</w:t>
      </w:r>
      <w:proofErr w:type="spellEnd"/>
      <w:r w:rsidRPr="00CD45B6">
        <w:rPr>
          <w:rFonts w:ascii="Arial" w:eastAsia="Calibri" w:hAnsi="Arial" w:cs="Arial"/>
          <w:sz w:val="24"/>
          <w:szCs w:val="24"/>
        </w:rPr>
        <w:t xml:space="preserve">: </w:t>
      </w:r>
      <w:hyperlink r:id="rId19" w:history="1">
        <w:r w:rsidRPr="00CD45B6">
          <w:rPr>
            <w:rFonts w:ascii="Arial" w:eastAsia="Calibri" w:hAnsi="Arial" w:cs="Arial"/>
            <w:color w:val="0000FF"/>
            <w:sz w:val="24"/>
            <w:szCs w:val="24"/>
            <w:u w:val="single"/>
          </w:rPr>
          <w:t>https://doi.org/10.17843/rpmesp.2019.361.431</w:t>
        </w:r>
      </w:hyperlink>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Valverde Brenes FJ. Ética y Salud. Un Enfoque Ético Para Trabajadores de salud. </w:t>
      </w:r>
      <w:r w:rsidR="00EB236C" w:rsidRPr="00EB236C">
        <w:rPr>
          <w:rFonts w:ascii="Arial" w:eastAsia="Calibri" w:hAnsi="Arial" w:cs="Arial"/>
          <w:sz w:val="24"/>
          <w:szCs w:val="24"/>
        </w:rPr>
        <w:t xml:space="preserve">Ed Universidad Estatal a distancia, </w:t>
      </w:r>
      <w:proofErr w:type="spellStart"/>
      <w:r w:rsidR="00EB236C" w:rsidRPr="00EB236C">
        <w:rPr>
          <w:rFonts w:ascii="Arial" w:eastAsia="Calibri" w:hAnsi="Arial" w:cs="Arial"/>
          <w:sz w:val="24"/>
          <w:szCs w:val="24"/>
        </w:rPr>
        <w:t>Vol</w:t>
      </w:r>
      <w:proofErr w:type="spellEnd"/>
      <w:r w:rsidR="00EB236C" w:rsidRPr="00EB236C">
        <w:rPr>
          <w:rFonts w:ascii="Arial" w:eastAsia="Calibri" w:hAnsi="Arial" w:cs="Arial"/>
          <w:sz w:val="24"/>
          <w:szCs w:val="24"/>
        </w:rPr>
        <w:t xml:space="preserve"> 1. 2001</w:t>
      </w:r>
      <w:r w:rsidRPr="00CD45B6">
        <w:rPr>
          <w:rFonts w:ascii="Arial" w:eastAsia="Calibri" w:hAnsi="Arial" w:cs="Arial"/>
          <w:sz w:val="24"/>
          <w:szCs w:val="24"/>
        </w:rPr>
        <w:t xml:space="preserve"> </w:t>
      </w:r>
      <w:r w:rsidR="00EB236C" w:rsidRPr="00EB236C">
        <w:rPr>
          <w:rFonts w:ascii="Arial" w:eastAsia="Calibri" w:hAnsi="Arial" w:cs="Arial"/>
          <w:sz w:val="24"/>
          <w:szCs w:val="24"/>
        </w:rPr>
        <w:t>ISBN</w:t>
      </w:r>
      <w:r w:rsidRPr="00CD45B6">
        <w:rPr>
          <w:rFonts w:ascii="Arial" w:eastAsia="Calibri" w:hAnsi="Arial" w:cs="Arial"/>
          <w:sz w:val="24"/>
          <w:szCs w:val="24"/>
        </w:rPr>
        <w:t xml:space="preserve">: 9977-64-928-6 </w:t>
      </w:r>
    </w:p>
    <w:p w:rsidR="00CD45B6" w:rsidRPr="00CD45B6" w:rsidRDefault="00CD45B6" w:rsidP="00CD45B6">
      <w:pPr>
        <w:numPr>
          <w:ilvl w:val="0"/>
          <w:numId w:val="12"/>
        </w:numPr>
        <w:contextualSpacing/>
        <w:jc w:val="both"/>
        <w:rPr>
          <w:rFonts w:ascii="Arial" w:eastAsia="Calibri" w:hAnsi="Arial" w:cs="Arial"/>
          <w:sz w:val="24"/>
          <w:szCs w:val="24"/>
        </w:rPr>
      </w:pPr>
      <w:hyperlink r:id="rId20" w:history="1">
        <w:r w:rsidRPr="00CD45B6">
          <w:rPr>
            <w:rFonts w:ascii="Arial" w:eastAsia="Calibri" w:hAnsi="Arial" w:cs="Arial"/>
            <w:color w:val="0000FF"/>
            <w:sz w:val="24"/>
            <w:szCs w:val="24"/>
            <w:u w:val="single"/>
          </w:rPr>
          <w:t>http://biblioteca.clacso.org/Cuba/flacso-cu/20210322115651/Educacion-Cuba.pdf</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Soria Betancourt BM, Andreu Gómez N. Formación ciudadana activa y responsable: tarea permanente del sistema educacional cubano. EDUMECENTRO (Internet). 2019 Mar (citado 2022 Ene 12); 11 (1): 184-201. Disponible en: </w:t>
      </w:r>
      <w:hyperlink r:id="rId21" w:history="1">
        <w:r w:rsidRPr="00CD45B6">
          <w:rPr>
            <w:rFonts w:ascii="Arial" w:eastAsia="Calibri" w:hAnsi="Arial" w:cs="Arial"/>
            <w:color w:val="0000FF"/>
            <w:sz w:val="24"/>
            <w:szCs w:val="24"/>
            <w:u w:val="single"/>
          </w:rPr>
          <w:t>http://scielo.sld.cu/scielo.php?script=sci_arttext&amp;pid=S2077-28742019000100184&amp;Ing=es</w:t>
        </w:r>
      </w:hyperlink>
      <w:r w:rsidRPr="00CD45B6">
        <w:rPr>
          <w:rFonts w:ascii="Arial" w:eastAsia="Calibri" w:hAnsi="Arial" w:cs="Arial"/>
          <w:sz w:val="24"/>
          <w:szCs w:val="24"/>
        </w:rPr>
        <w:t xml:space="preserve"> </w:t>
      </w:r>
    </w:p>
    <w:p w:rsidR="00CD45B6" w:rsidRPr="00CD45B6" w:rsidRDefault="00CD45B6" w:rsidP="00833D55">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lastRenderedPageBreak/>
        <w:t xml:space="preserve">González Barreto E. Desarrollo de cualidades morales en la infancia preescolar mediante la personalidad de Ernesto Guevara de la Serna. </w:t>
      </w:r>
      <w:r w:rsidR="00833D55" w:rsidRPr="00833D55">
        <w:rPr>
          <w:rFonts w:ascii="Arial" w:eastAsia="Calibri" w:hAnsi="Arial" w:cs="Arial"/>
          <w:sz w:val="24"/>
          <w:szCs w:val="24"/>
        </w:rPr>
        <w:t xml:space="preserve">(Internet) </w:t>
      </w:r>
      <w:r w:rsidRPr="00CD45B6">
        <w:rPr>
          <w:rFonts w:ascii="Arial" w:eastAsia="Calibri" w:hAnsi="Arial" w:cs="Arial"/>
          <w:sz w:val="24"/>
          <w:szCs w:val="24"/>
        </w:rPr>
        <w:t xml:space="preserve">DSPACE 2019 (citado 2022 Ene 12) Disponible en </w:t>
      </w:r>
      <w:hyperlink r:id="rId22" w:history="1">
        <w:r w:rsidRPr="00833D55">
          <w:rPr>
            <w:rFonts w:ascii="Arial" w:eastAsia="Calibri" w:hAnsi="Arial" w:cs="Arial"/>
            <w:color w:val="0000FF"/>
            <w:sz w:val="24"/>
            <w:szCs w:val="24"/>
            <w:u w:val="single"/>
          </w:rPr>
          <w:t>https://dspace.uclv.edu.cu/handle/123456789/11846</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Efdeportes.com. (citado el 12 de enero de 2022). Disponible en: </w:t>
      </w:r>
      <w:hyperlink r:id="rId23" w:history="1">
        <w:r w:rsidRPr="00833D55">
          <w:rPr>
            <w:rFonts w:ascii="Arial" w:eastAsia="Calibri" w:hAnsi="Arial" w:cs="Arial"/>
            <w:color w:val="0000FF"/>
            <w:sz w:val="24"/>
            <w:szCs w:val="24"/>
            <w:u w:val="single"/>
          </w:rPr>
          <w:t>https://www.efdeportes.com/efd188/evolucion-de-la-educacion-en-valores-en-cuba.htm</w:t>
        </w:r>
      </w:hyperlink>
      <w:r w:rsidRPr="00CD45B6">
        <w:rPr>
          <w:rFonts w:ascii="Arial" w:eastAsia="Calibri" w:hAnsi="Arial" w:cs="Arial"/>
          <w:sz w:val="24"/>
          <w:szCs w:val="24"/>
        </w:rPr>
        <w:t xml:space="preserve"> </w:t>
      </w:r>
    </w:p>
    <w:p w:rsidR="00CD45B6" w:rsidRPr="00CD45B6" w:rsidRDefault="00833D55"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Domínguez</w:t>
      </w:r>
      <w:r w:rsidR="00CD45B6" w:rsidRPr="00CD45B6">
        <w:rPr>
          <w:rFonts w:ascii="Arial" w:eastAsia="Calibri" w:hAnsi="Arial" w:cs="Arial"/>
          <w:sz w:val="24"/>
          <w:szCs w:val="24"/>
        </w:rPr>
        <w:t xml:space="preserve"> Rodríguez WL. Una metodología para fortalecer la formación del valor patriotismo en los escolares primarios de segundo ciclo mediante las potencialidades axiológicas de la obra martiana.</w:t>
      </w:r>
      <w:r w:rsidRPr="00833D55">
        <w:rPr>
          <w:rFonts w:ascii="Arial" w:eastAsia="Calibri" w:hAnsi="Arial" w:cs="Arial"/>
          <w:sz w:val="24"/>
          <w:szCs w:val="24"/>
        </w:rPr>
        <w:t xml:space="preserve"> (Internet).</w:t>
      </w:r>
      <w:r w:rsidR="00CD45B6" w:rsidRPr="00CD45B6">
        <w:rPr>
          <w:rFonts w:ascii="Arial" w:eastAsia="Calibri" w:hAnsi="Arial" w:cs="Arial"/>
          <w:sz w:val="24"/>
          <w:szCs w:val="24"/>
        </w:rPr>
        <w:t xml:space="preserve"> 2003 Disponible en: </w:t>
      </w:r>
      <w:hyperlink r:id="rId24" w:history="1">
        <w:r w:rsidR="00CD45B6" w:rsidRPr="00833D55">
          <w:rPr>
            <w:rFonts w:ascii="Arial" w:eastAsia="Calibri" w:hAnsi="Arial" w:cs="Arial"/>
            <w:color w:val="0000FF"/>
            <w:sz w:val="24"/>
            <w:szCs w:val="24"/>
            <w:u w:val="single"/>
          </w:rPr>
          <w:t>http://repositorio.uho.edu.cu/jspui/handle/uho/2748</w:t>
        </w:r>
      </w:hyperlink>
      <w:r w:rsidR="00CD45B6" w:rsidRPr="00CD45B6">
        <w:rPr>
          <w:rFonts w:ascii="Arial" w:eastAsia="Calibri" w:hAnsi="Arial" w:cs="Arial"/>
          <w:sz w:val="24"/>
          <w:szCs w:val="24"/>
        </w:rPr>
        <w:t xml:space="preserve"> </w:t>
      </w:r>
    </w:p>
    <w:p w:rsidR="00CD45B6" w:rsidRPr="00CD45B6" w:rsidRDefault="00CD45B6" w:rsidP="00833D55">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Chacón Arteaga NL. Moralidad histórica, valores y juventud. </w:t>
      </w:r>
      <w:r w:rsidR="00833D55" w:rsidRPr="00833D55">
        <w:rPr>
          <w:rFonts w:ascii="Arial" w:eastAsia="Calibri" w:hAnsi="Arial" w:cs="Arial"/>
          <w:sz w:val="24"/>
          <w:szCs w:val="24"/>
        </w:rPr>
        <w:t xml:space="preserve">(Internet) Publicaciones Acuario 2000 </w:t>
      </w:r>
      <w:r w:rsidRPr="00CD45B6">
        <w:rPr>
          <w:rFonts w:ascii="Arial" w:eastAsia="Calibri" w:hAnsi="Arial" w:cs="Arial"/>
          <w:sz w:val="24"/>
          <w:szCs w:val="24"/>
        </w:rPr>
        <w:t xml:space="preserve">ISBN 978-959-7071-15-0 </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Molina Alvares AT. La tarea docente</w:t>
      </w:r>
      <w:r w:rsidR="00833D55">
        <w:rPr>
          <w:rFonts w:ascii="Arial" w:eastAsia="Calibri" w:hAnsi="Arial" w:cs="Arial"/>
          <w:sz w:val="24"/>
          <w:szCs w:val="24"/>
        </w:rPr>
        <w:t xml:space="preserve"> </w:t>
      </w:r>
      <w:r w:rsidRPr="00CD45B6">
        <w:rPr>
          <w:rFonts w:ascii="Arial" w:eastAsia="Calibri" w:hAnsi="Arial" w:cs="Arial"/>
          <w:sz w:val="24"/>
          <w:szCs w:val="24"/>
        </w:rPr>
        <w:t xml:space="preserve">en la enseñanza de la Ingeniería Mecánica: Una concepción formativa. Ingeniería Mecánica. 2003; 3: 21-30. Disponible en: </w:t>
      </w:r>
      <w:hyperlink r:id="rId25" w:history="1">
        <w:r w:rsidRPr="00CD45B6">
          <w:rPr>
            <w:rFonts w:ascii="Arial" w:eastAsia="Calibri" w:hAnsi="Arial" w:cs="Arial"/>
            <w:color w:val="0000FF"/>
            <w:sz w:val="24"/>
            <w:szCs w:val="24"/>
            <w:u w:val="single"/>
          </w:rPr>
          <w:t>https://ingenieriamecanica.cujae.edu.cu/index.php/revistaim/article/dowload/260/601/608</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González Murillo Y, Renal </w:t>
      </w:r>
      <w:proofErr w:type="spellStart"/>
      <w:r w:rsidRPr="00CD45B6">
        <w:rPr>
          <w:rFonts w:ascii="Arial" w:eastAsia="Calibri" w:hAnsi="Arial" w:cs="Arial"/>
          <w:sz w:val="24"/>
          <w:szCs w:val="24"/>
        </w:rPr>
        <w:t>Macena</w:t>
      </w:r>
      <w:proofErr w:type="spellEnd"/>
      <w:r w:rsidRPr="00CD45B6">
        <w:rPr>
          <w:rFonts w:ascii="Arial" w:eastAsia="Calibri" w:hAnsi="Arial" w:cs="Arial"/>
          <w:sz w:val="24"/>
          <w:szCs w:val="24"/>
        </w:rPr>
        <w:t xml:space="preserve"> T, Gijón Calzadilla Y. El valor de la responsabilidad: un reto en la formación científica de los estudiantes universitarios. </w:t>
      </w:r>
      <w:proofErr w:type="spellStart"/>
      <w:r w:rsidRPr="00CD45B6">
        <w:rPr>
          <w:rFonts w:ascii="Arial" w:eastAsia="Calibri" w:hAnsi="Arial" w:cs="Arial"/>
          <w:sz w:val="24"/>
          <w:szCs w:val="24"/>
        </w:rPr>
        <w:t>Edulcere</w:t>
      </w:r>
      <w:proofErr w:type="spellEnd"/>
      <w:r w:rsidRPr="00CD45B6">
        <w:rPr>
          <w:rFonts w:ascii="Arial" w:eastAsia="Calibri" w:hAnsi="Arial" w:cs="Arial"/>
          <w:sz w:val="24"/>
          <w:szCs w:val="24"/>
        </w:rPr>
        <w:t xml:space="preserve">. 2018; 22 (73): 533-541. Disponible en </w:t>
      </w:r>
      <w:hyperlink r:id="rId26" w:history="1">
        <w:r w:rsidRPr="00CD45B6">
          <w:rPr>
            <w:rFonts w:ascii="Arial" w:eastAsia="Calibri" w:hAnsi="Arial" w:cs="Arial"/>
            <w:color w:val="0000FF"/>
            <w:sz w:val="24"/>
            <w:szCs w:val="24"/>
            <w:u w:val="single"/>
          </w:rPr>
          <w:t>https://www.redalyc.org/journal/356/3565667604/html/</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proofErr w:type="spellStart"/>
      <w:r w:rsidRPr="00CD45B6">
        <w:rPr>
          <w:rFonts w:ascii="Arial" w:eastAsia="Calibri" w:hAnsi="Arial" w:cs="Arial"/>
          <w:sz w:val="24"/>
          <w:szCs w:val="24"/>
        </w:rPr>
        <w:t>Almarales</w:t>
      </w:r>
      <w:proofErr w:type="spellEnd"/>
      <w:r w:rsidRPr="00CD45B6">
        <w:rPr>
          <w:rFonts w:ascii="Arial" w:eastAsia="Calibri" w:hAnsi="Arial" w:cs="Arial"/>
          <w:sz w:val="24"/>
          <w:szCs w:val="24"/>
        </w:rPr>
        <w:t xml:space="preserve"> Fernández M, </w:t>
      </w:r>
      <w:r w:rsidR="00833D55" w:rsidRPr="00CD45B6">
        <w:rPr>
          <w:rFonts w:ascii="Arial" w:eastAsia="Calibri" w:hAnsi="Arial" w:cs="Arial"/>
          <w:sz w:val="24"/>
          <w:szCs w:val="24"/>
        </w:rPr>
        <w:t>Sánchez</w:t>
      </w:r>
      <w:r w:rsidRPr="00CD45B6">
        <w:rPr>
          <w:rFonts w:ascii="Arial" w:eastAsia="Calibri" w:hAnsi="Arial" w:cs="Arial"/>
          <w:sz w:val="24"/>
          <w:szCs w:val="24"/>
        </w:rPr>
        <w:t xml:space="preserve"> </w:t>
      </w:r>
      <w:proofErr w:type="spellStart"/>
      <w:r w:rsidRPr="00CD45B6">
        <w:rPr>
          <w:rFonts w:ascii="Arial" w:eastAsia="Calibri" w:hAnsi="Arial" w:cs="Arial"/>
          <w:sz w:val="24"/>
          <w:szCs w:val="24"/>
        </w:rPr>
        <w:t>Arencibia</w:t>
      </w:r>
      <w:proofErr w:type="spellEnd"/>
      <w:r w:rsidRPr="00CD45B6">
        <w:rPr>
          <w:rFonts w:ascii="Arial" w:eastAsia="Calibri" w:hAnsi="Arial" w:cs="Arial"/>
          <w:sz w:val="24"/>
          <w:szCs w:val="24"/>
        </w:rPr>
        <w:t xml:space="preserve"> A, Laguna Cruz JA. Formación de valores en el licenciado en Educa</w:t>
      </w:r>
      <w:bookmarkStart w:id="0" w:name="_GoBack"/>
      <w:bookmarkEnd w:id="0"/>
      <w:r w:rsidRPr="00CD45B6">
        <w:rPr>
          <w:rFonts w:ascii="Arial" w:eastAsia="Calibri" w:hAnsi="Arial" w:cs="Arial"/>
          <w:sz w:val="24"/>
          <w:szCs w:val="24"/>
        </w:rPr>
        <w:t xml:space="preserve">ción, Economía. Experiencias en la Universidad de Holguín. RECUS. 2020; 5 (3) </w:t>
      </w:r>
      <w:hyperlink r:id="rId27" w:history="1">
        <w:r w:rsidRPr="00CD45B6">
          <w:rPr>
            <w:rFonts w:ascii="Arial" w:eastAsia="Calibri" w:hAnsi="Arial" w:cs="Arial"/>
            <w:color w:val="0000FF"/>
            <w:sz w:val="24"/>
            <w:szCs w:val="24"/>
            <w:u w:val="single"/>
          </w:rPr>
          <w:t>https://doi.org/10.33936/recus.v5i3.2356</w:t>
        </w:r>
      </w:hyperlink>
      <w:r w:rsidRPr="00CD45B6">
        <w:rPr>
          <w:rFonts w:ascii="Arial" w:eastAsia="Calibri" w:hAnsi="Arial" w:cs="Arial"/>
          <w:sz w:val="24"/>
          <w:szCs w:val="24"/>
        </w:rPr>
        <w:t xml:space="preserve"> Disponible en: </w:t>
      </w:r>
      <w:hyperlink r:id="rId28" w:history="1">
        <w:r w:rsidRPr="00CD45B6">
          <w:rPr>
            <w:rFonts w:ascii="Arial" w:eastAsia="Calibri" w:hAnsi="Arial" w:cs="Arial"/>
            <w:color w:val="0000FF"/>
            <w:sz w:val="24"/>
            <w:szCs w:val="24"/>
            <w:u w:val="single"/>
          </w:rPr>
          <w:t>https://revistas.utm.edu.ec/index.php/Recus/article/view/2356</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Prieto Ramírez DM. Problemas contemporáneos de la Axiología. </w:t>
      </w:r>
      <w:proofErr w:type="spellStart"/>
      <w:r w:rsidRPr="00CD45B6">
        <w:rPr>
          <w:rFonts w:ascii="Arial" w:eastAsia="Calibri" w:hAnsi="Arial" w:cs="Arial"/>
          <w:sz w:val="24"/>
          <w:szCs w:val="24"/>
        </w:rPr>
        <w:t>Rev</w:t>
      </w:r>
      <w:proofErr w:type="spellEnd"/>
      <w:r w:rsidRPr="00CD45B6">
        <w:rPr>
          <w:rFonts w:ascii="Arial" w:eastAsia="Calibri" w:hAnsi="Arial" w:cs="Arial"/>
          <w:sz w:val="24"/>
          <w:szCs w:val="24"/>
        </w:rPr>
        <w:t xml:space="preserve"> </w:t>
      </w:r>
      <w:proofErr w:type="spellStart"/>
      <w:r w:rsidRPr="00CD45B6">
        <w:rPr>
          <w:rFonts w:ascii="Arial" w:eastAsia="Calibri" w:hAnsi="Arial" w:cs="Arial"/>
          <w:sz w:val="24"/>
          <w:szCs w:val="24"/>
        </w:rPr>
        <w:t>Hum</w:t>
      </w:r>
      <w:proofErr w:type="spellEnd"/>
      <w:r w:rsidRPr="00CD45B6">
        <w:rPr>
          <w:rFonts w:ascii="Arial" w:eastAsia="Calibri" w:hAnsi="Arial" w:cs="Arial"/>
          <w:sz w:val="24"/>
          <w:szCs w:val="24"/>
        </w:rPr>
        <w:t xml:space="preserve"> </w:t>
      </w:r>
      <w:proofErr w:type="spellStart"/>
      <w:r w:rsidRPr="00CD45B6">
        <w:rPr>
          <w:rFonts w:ascii="Arial" w:eastAsia="Calibri" w:hAnsi="Arial" w:cs="Arial"/>
          <w:sz w:val="24"/>
          <w:szCs w:val="24"/>
        </w:rPr>
        <w:t>Med</w:t>
      </w:r>
      <w:proofErr w:type="spellEnd"/>
      <w:r w:rsidRPr="00CD45B6">
        <w:rPr>
          <w:rFonts w:ascii="Arial" w:eastAsia="Calibri" w:hAnsi="Arial" w:cs="Arial"/>
          <w:sz w:val="24"/>
          <w:szCs w:val="24"/>
        </w:rPr>
        <w:t xml:space="preserve"> (Internet). 2002 Dic (citado 2022 Ene 12); 2 (3). Disponible en </w:t>
      </w:r>
      <w:hyperlink r:id="rId29" w:history="1">
        <w:r w:rsidRPr="00CD45B6">
          <w:rPr>
            <w:rFonts w:ascii="Arial" w:eastAsia="Calibri" w:hAnsi="Arial" w:cs="Arial"/>
            <w:color w:val="0000FF"/>
            <w:sz w:val="24"/>
            <w:szCs w:val="24"/>
            <w:u w:val="single"/>
          </w:rPr>
          <w:t>http://scielo.sld.cu/scielo.php?script=sci_arttext&amp;pid=S1727-81202002000300002&amp;Ing=es</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 Ruiz, Guillermo. La teoría de la experiencia de John Dewey: significación histórica y vigencia en el debate teórico</w:t>
      </w:r>
      <w:r w:rsidR="00833D55">
        <w:rPr>
          <w:rFonts w:ascii="Arial" w:eastAsia="Calibri" w:hAnsi="Arial" w:cs="Arial"/>
          <w:sz w:val="24"/>
          <w:szCs w:val="24"/>
        </w:rPr>
        <w:t xml:space="preserve"> </w:t>
      </w:r>
      <w:r w:rsidRPr="00CD45B6">
        <w:rPr>
          <w:rFonts w:ascii="Arial" w:eastAsia="Calibri" w:hAnsi="Arial" w:cs="Arial"/>
          <w:sz w:val="24"/>
          <w:szCs w:val="24"/>
        </w:rPr>
        <w:t xml:space="preserve">contemporáneo. Foro de Educación (Internet). 2013; 11 (15): 103-124. Disponible en: </w:t>
      </w:r>
      <w:hyperlink r:id="rId30" w:history="1">
        <w:r w:rsidRPr="00CD45B6">
          <w:rPr>
            <w:rFonts w:ascii="Arial" w:eastAsia="Calibri" w:hAnsi="Arial" w:cs="Arial"/>
            <w:color w:val="0000FF"/>
            <w:sz w:val="24"/>
            <w:szCs w:val="24"/>
            <w:u w:val="single"/>
          </w:rPr>
          <w:t>https://www.redalyc.org/articulo.oa?id=447544540006</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r w:rsidRPr="00CD45B6">
        <w:rPr>
          <w:rFonts w:ascii="Arial" w:eastAsia="Calibri" w:hAnsi="Arial" w:cs="Arial"/>
          <w:sz w:val="24"/>
          <w:szCs w:val="24"/>
        </w:rPr>
        <w:t xml:space="preserve">Piedra </w:t>
      </w:r>
      <w:proofErr w:type="spellStart"/>
      <w:r w:rsidRPr="00CD45B6">
        <w:rPr>
          <w:rFonts w:ascii="Arial" w:eastAsia="Calibri" w:hAnsi="Arial" w:cs="Arial"/>
          <w:sz w:val="24"/>
          <w:szCs w:val="24"/>
        </w:rPr>
        <w:t>Arencibia</w:t>
      </w:r>
      <w:proofErr w:type="spellEnd"/>
      <w:r w:rsidRPr="00CD45B6">
        <w:rPr>
          <w:rFonts w:ascii="Arial" w:eastAsia="Calibri" w:hAnsi="Arial" w:cs="Arial"/>
          <w:sz w:val="24"/>
          <w:szCs w:val="24"/>
        </w:rPr>
        <w:t xml:space="preserve"> R. Un enfoque marxista de la relación entre lo cognoscitivo y lo valorativo. Estudios del Desarrollo Social: Cuba y América latina. 2018; 16 (2): 363-395 Disponible en: </w:t>
      </w:r>
      <w:hyperlink r:id="rId31" w:history="1">
        <w:r w:rsidRPr="00CD45B6">
          <w:rPr>
            <w:rFonts w:ascii="Arial" w:eastAsia="Calibri" w:hAnsi="Arial" w:cs="Arial"/>
            <w:color w:val="0000FF"/>
            <w:sz w:val="24"/>
            <w:szCs w:val="24"/>
            <w:u w:val="single"/>
          </w:rPr>
          <w:t>https://scielo.sld.cu/pdf/reds/v6n2/reds16218.pdf</w:t>
        </w:r>
      </w:hyperlink>
      <w:r w:rsidRPr="00CD45B6">
        <w:rPr>
          <w:rFonts w:ascii="Arial" w:eastAsia="Calibri" w:hAnsi="Arial" w:cs="Arial"/>
          <w:sz w:val="24"/>
          <w:szCs w:val="24"/>
        </w:rPr>
        <w:t xml:space="preserve"> </w:t>
      </w:r>
    </w:p>
    <w:p w:rsidR="00CD45B6" w:rsidRPr="00CD45B6" w:rsidRDefault="00CD45B6" w:rsidP="00CD45B6">
      <w:pPr>
        <w:numPr>
          <w:ilvl w:val="0"/>
          <w:numId w:val="12"/>
        </w:numPr>
        <w:contextualSpacing/>
        <w:jc w:val="both"/>
        <w:rPr>
          <w:rFonts w:ascii="Arial" w:eastAsia="Calibri" w:hAnsi="Arial" w:cs="Arial"/>
          <w:sz w:val="24"/>
          <w:szCs w:val="24"/>
        </w:rPr>
      </w:pPr>
      <w:proofErr w:type="spellStart"/>
      <w:r w:rsidRPr="00CD45B6">
        <w:rPr>
          <w:rFonts w:ascii="Arial" w:eastAsia="Calibri" w:hAnsi="Arial" w:cs="Arial"/>
          <w:sz w:val="24"/>
          <w:szCs w:val="24"/>
        </w:rPr>
        <w:t>Fabelo</w:t>
      </w:r>
      <w:proofErr w:type="spellEnd"/>
      <w:r w:rsidRPr="00CD45B6">
        <w:rPr>
          <w:rFonts w:ascii="Arial" w:eastAsia="Calibri" w:hAnsi="Arial" w:cs="Arial"/>
          <w:sz w:val="24"/>
          <w:szCs w:val="24"/>
        </w:rPr>
        <w:t xml:space="preserve"> Corzo JR. Practica conocimiento y valoración. La naturaleza del reflejo valorativo de la realidad. 1989. Ed Ciencias Sociales. Disponible en: </w:t>
      </w:r>
      <w:hyperlink r:id="rId32" w:history="1">
        <w:r w:rsidRPr="00CD45B6">
          <w:rPr>
            <w:rFonts w:ascii="Arial" w:eastAsia="Calibri" w:hAnsi="Arial" w:cs="Arial"/>
            <w:color w:val="0000FF"/>
            <w:sz w:val="24"/>
            <w:szCs w:val="24"/>
            <w:u w:val="single"/>
          </w:rPr>
          <w:t>https://philpapers.org</w:t>
        </w:r>
      </w:hyperlink>
      <w:r w:rsidRPr="00CD45B6">
        <w:rPr>
          <w:rFonts w:ascii="Arial" w:eastAsia="Calibri" w:hAnsi="Arial" w:cs="Arial"/>
          <w:sz w:val="24"/>
          <w:szCs w:val="24"/>
        </w:rPr>
        <w:t xml:space="preserve"> </w:t>
      </w:r>
    </w:p>
    <w:p w:rsidR="00D50037" w:rsidRDefault="00CD45B6" w:rsidP="00CD45B6">
      <w:pPr>
        <w:numPr>
          <w:ilvl w:val="0"/>
          <w:numId w:val="12"/>
        </w:numPr>
        <w:spacing w:after="0" w:line="360" w:lineRule="auto"/>
        <w:ind w:left="1065"/>
        <w:contextualSpacing/>
        <w:jc w:val="both"/>
        <w:rPr>
          <w:rFonts w:ascii="Arial" w:eastAsia="Calibri" w:hAnsi="Arial" w:cs="Arial"/>
          <w:sz w:val="24"/>
          <w:szCs w:val="24"/>
        </w:rPr>
      </w:pPr>
      <w:hyperlink r:id="rId33" w:history="1">
        <w:r w:rsidRPr="00D50037">
          <w:rPr>
            <w:rFonts w:ascii="Arial" w:eastAsia="Calibri" w:hAnsi="Arial" w:cs="Arial"/>
            <w:color w:val="0000FF"/>
            <w:sz w:val="24"/>
            <w:szCs w:val="24"/>
            <w:u w:val="single"/>
          </w:rPr>
          <w:t>https://es.scribd.com/doc/91229059/El-reflejo-psiquico-es-un-proceso-psicologico-complejo-que-expresa-el-caracter</w:t>
        </w:r>
      </w:hyperlink>
      <w:r w:rsidRPr="00CD45B6">
        <w:rPr>
          <w:rFonts w:ascii="Arial" w:eastAsia="Calibri" w:hAnsi="Arial" w:cs="Arial"/>
          <w:sz w:val="24"/>
          <w:szCs w:val="24"/>
        </w:rPr>
        <w:t xml:space="preserve"> </w:t>
      </w:r>
    </w:p>
    <w:p w:rsidR="00433456" w:rsidRPr="00D50037" w:rsidRDefault="00CD45B6" w:rsidP="00CD45B6">
      <w:pPr>
        <w:numPr>
          <w:ilvl w:val="0"/>
          <w:numId w:val="12"/>
        </w:numPr>
        <w:spacing w:after="0" w:line="360" w:lineRule="auto"/>
        <w:ind w:left="1065"/>
        <w:contextualSpacing/>
        <w:jc w:val="both"/>
        <w:rPr>
          <w:rFonts w:ascii="Arial" w:eastAsia="Calibri" w:hAnsi="Arial" w:cs="Arial"/>
          <w:sz w:val="24"/>
          <w:szCs w:val="24"/>
        </w:rPr>
      </w:pPr>
      <w:r w:rsidRPr="00D50037">
        <w:rPr>
          <w:rFonts w:ascii="Arial" w:eastAsia="Calibri" w:hAnsi="Arial" w:cs="Arial"/>
          <w:sz w:val="24"/>
          <w:szCs w:val="24"/>
        </w:rPr>
        <w:t xml:space="preserve">Discurso </w:t>
      </w:r>
      <w:r w:rsidR="00833D55" w:rsidRPr="00D50037">
        <w:rPr>
          <w:rFonts w:ascii="Arial" w:eastAsia="Calibri" w:hAnsi="Arial" w:cs="Arial"/>
          <w:sz w:val="24"/>
          <w:szCs w:val="24"/>
        </w:rPr>
        <w:t>pronunciado</w:t>
      </w:r>
      <w:r w:rsidRPr="00D50037">
        <w:rPr>
          <w:rFonts w:ascii="Arial" w:eastAsia="Calibri" w:hAnsi="Arial" w:cs="Arial"/>
          <w:sz w:val="24"/>
          <w:szCs w:val="24"/>
        </w:rPr>
        <w:t xml:space="preserve"> por Fidel Castro Ruz, presidente de la República de Cuba, en el acto de graduación de 10658 egresad</w:t>
      </w:r>
      <w:r w:rsidR="00CB6D9E">
        <w:rPr>
          <w:rFonts w:ascii="Arial" w:eastAsia="Calibri" w:hAnsi="Arial" w:cs="Arial"/>
          <w:sz w:val="24"/>
          <w:szCs w:val="24"/>
        </w:rPr>
        <w:t>os del Destacamento Pedagógico U</w:t>
      </w:r>
      <w:r w:rsidRPr="00D50037">
        <w:rPr>
          <w:rFonts w:ascii="Arial" w:eastAsia="Calibri" w:hAnsi="Arial" w:cs="Arial"/>
          <w:sz w:val="24"/>
          <w:szCs w:val="24"/>
        </w:rPr>
        <w:t xml:space="preserve">niversitario </w:t>
      </w:r>
      <w:r w:rsidR="00CB6D9E">
        <w:rPr>
          <w:rFonts w:ascii="Arial" w:eastAsia="Calibri" w:hAnsi="Arial" w:cs="Arial"/>
          <w:sz w:val="24"/>
          <w:szCs w:val="24"/>
        </w:rPr>
        <w:t xml:space="preserve">“Manuel </w:t>
      </w:r>
      <w:proofErr w:type="spellStart"/>
      <w:r w:rsidR="00CB6D9E">
        <w:rPr>
          <w:rFonts w:ascii="Arial" w:eastAsia="Calibri" w:hAnsi="Arial" w:cs="Arial"/>
          <w:sz w:val="24"/>
          <w:szCs w:val="24"/>
        </w:rPr>
        <w:t>A</w:t>
      </w:r>
      <w:r w:rsidRPr="00D50037">
        <w:rPr>
          <w:rFonts w:ascii="Arial" w:eastAsia="Calibri" w:hAnsi="Arial" w:cs="Arial"/>
          <w:sz w:val="24"/>
          <w:szCs w:val="24"/>
        </w:rPr>
        <w:t>scunse</w:t>
      </w:r>
      <w:proofErr w:type="spellEnd"/>
      <w:r w:rsidRPr="00D50037">
        <w:rPr>
          <w:rFonts w:ascii="Arial" w:eastAsia="Calibri" w:hAnsi="Arial" w:cs="Arial"/>
          <w:sz w:val="24"/>
          <w:szCs w:val="24"/>
        </w:rPr>
        <w:t xml:space="preserve"> </w:t>
      </w:r>
      <w:proofErr w:type="spellStart"/>
      <w:r w:rsidRPr="00D50037">
        <w:rPr>
          <w:rFonts w:ascii="Arial" w:eastAsia="Calibri" w:hAnsi="Arial" w:cs="Arial"/>
          <w:sz w:val="24"/>
          <w:szCs w:val="24"/>
        </w:rPr>
        <w:t>Domenech</w:t>
      </w:r>
      <w:proofErr w:type="spellEnd"/>
      <w:r w:rsidRPr="00D50037">
        <w:rPr>
          <w:rFonts w:ascii="Arial" w:eastAsia="Calibri" w:hAnsi="Arial" w:cs="Arial"/>
          <w:sz w:val="24"/>
          <w:szCs w:val="24"/>
        </w:rPr>
        <w:t xml:space="preserve">”, en el polígono de Ciudad Libertad, el 7 de Julio de 1981, “Año del XX aniversario de Girón”. Disponible en: </w:t>
      </w:r>
      <w:hyperlink r:id="rId34" w:history="1">
        <w:r w:rsidRPr="00D50037">
          <w:rPr>
            <w:rFonts w:ascii="Arial" w:eastAsia="Calibri" w:hAnsi="Arial" w:cs="Arial"/>
            <w:color w:val="0000FF"/>
            <w:sz w:val="24"/>
            <w:szCs w:val="24"/>
            <w:u w:val="single"/>
          </w:rPr>
          <w:t>http://www.cuba.cu/gobierno/discursos/1981/esp/f0707781e.html</w:t>
        </w:r>
      </w:hyperlink>
      <w:r w:rsidRPr="00D50037">
        <w:rPr>
          <w:rFonts w:ascii="Arial" w:eastAsia="Calibri" w:hAnsi="Arial" w:cs="Arial"/>
          <w:sz w:val="24"/>
          <w:szCs w:val="24"/>
        </w:rPr>
        <w:t xml:space="preserve">  </w:t>
      </w:r>
    </w:p>
    <w:p w:rsidR="00137A7F" w:rsidRPr="00012BF8" w:rsidRDefault="00137A7F" w:rsidP="00137A7F">
      <w:pPr>
        <w:pStyle w:val="Prrafodelista"/>
        <w:spacing w:after="0" w:line="360" w:lineRule="auto"/>
        <w:ind w:left="0" w:right="32"/>
        <w:jc w:val="both"/>
        <w:rPr>
          <w:rFonts w:ascii="Arial" w:eastAsia="Verdana" w:hAnsi="Arial" w:cs="Arial"/>
          <w:color w:val="000000"/>
          <w:sz w:val="24"/>
          <w:szCs w:val="24"/>
        </w:rPr>
      </w:pPr>
      <w:r w:rsidRPr="00012BF8">
        <w:rPr>
          <w:rFonts w:ascii="Arial" w:eastAsia="Arial" w:hAnsi="Arial" w:cs="Arial"/>
          <w:b/>
          <w:color w:val="000000"/>
          <w:sz w:val="24"/>
          <w:szCs w:val="24"/>
          <w:lang w:val="es-419" w:eastAsia="es-419"/>
        </w:rPr>
        <w:t xml:space="preserve">Contribución de autores </w:t>
      </w:r>
    </w:p>
    <w:p w:rsidR="00137A7F" w:rsidRPr="00012BF8" w:rsidRDefault="00137A7F" w:rsidP="00137A7F">
      <w:pPr>
        <w:numPr>
          <w:ilvl w:val="0"/>
          <w:numId w:val="10"/>
        </w:numPr>
        <w:spacing w:after="8" w:line="360" w:lineRule="auto"/>
        <w:ind w:right="561"/>
        <w:jc w:val="both"/>
        <w:rPr>
          <w:rFonts w:ascii="Arial" w:eastAsia="Arial" w:hAnsi="Arial" w:cs="Arial"/>
          <w:color w:val="000000"/>
          <w:sz w:val="24"/>
          <w:szCs w:val="24"/>
          <w:lang w:val="es-419" w:eastAsia="es-419"/>
        </w:rPr>
      </w:pPr>
      <w:r w:rsidRPr="00012BF8">
        <w:rPr>
          <w:rFonts w:ascii="Arial" w:eastAsia="Arial" w:hAnsi="Arial" w:cs="Arial"/>
          <w:color w:val="000000"/>
          <w:sz w:val="24"/>
          <w:szCs w:val="24"/>
          <w:lang w:val="es-419" w:eastAsia="es-419"/>
        </w:rPr>
        <w:t>Dra. Tatiana Hernández González: Concepción y diseño del estudio, recolección y revisión bibliográfica, redacción de la versión final del manuscrito. Aprobación de su versión final.</w:t>
      </w:r>
    </w:p>
    <w:p w:rsidR="00137A7F" w:rsidRPr="00012BF8" w:rsidRDefault="00047C5F" w:rsidP="00137A7F">
      <w:pPr>
        <w:numPr>
          <w:ilvl w:val="0"/>
          <w:numId w:val="10"/>
        </w:numPr>
        <w:spacing w:after="8" w:line="360" w:lineRule="auto"/>
        <w:ind w:right="561"/>
        <w:jc w:val="both"/>
        <w:rPr>
          <w:rFonts w:ascii="Arial" w:eastAsia="Arial" w:hAnsi="Arial" w:cs="Arial"/>
          <w:color w:val="000000"/>
          <w:sz w:val="24"/>
          <w:szCs w:val="24"/>
          <w:lang w:val="es-419" w:eastAsia="es-419"/>
        </w:rPr>
      </w:pPr>
      <w:proofErr w:type="spellStart"/>
      <w:r>
        <w:rPr>
          <w:rFonts w:ascii="Arial" w:hAnsi="Arial" w:cs="Arial"/>
          <w:sz w:val="24"/>
          <w:szCs w:val="24"/>
        </w:rPr>
        <w:t>DrC</w:t>
      </w:r>
      <w:proofErr w:type="spellEnd"/>
      <w:r>
        <w:rPr>
          <w:rFonts w:ascii="Arial" w:hAnsi="Arial" w:cs="Arial"/>
          <w:sz w:val="24"/>
          <w:szCs w:val="24"/>
        </w:rPr>
        <w:t>.</w:t>
      </w:r>
      <w:r w:rsidR="00137A7F" w:rsidRPr="00012BF8">
        <w:rPr>
          <w:rFonts w:ascii="Arial" w:hAnsi="Arial" w:cs="Arial"/>
          <w:sz w:val="24"/>
          <w:szCs w:val="24"/>
        </w:rPr>
        <w:t xml:space="preserve"> Fidel Cubilla Quintana:</w:t>
      </w:r>
      <w:r w:rsidR="00137A7F" w:rsidRPr="00012BF8">
        <w:rPr>
          <w:rFonts w:ascii="Arial" w:eastAsia="Arial" w:hAnsi="Arial" w:cs="Arial"/>
          <w:color w:val="000000"/>
          <w:sz w:val="24"/>
          <w:szCs w:val="24"/>
          <w:lang w:val="es-419" w:eastAsia="es-419"/>
        </w:rPr>
        <w:t xml:space="preserve"> Revisión crítica del manuscrito, análisis e interpretación de los datos. Aprobación del estudio y del manuscrito en su versión final. </w:t>
      </w:r>
    </w:p>
    <w:p w:rsidR="00137A7F" w:rsidRPr="00012BF8" w:rsidRDefault="00047C5F" w:rsidP="00137A7F">
      <w:pPr>
        <w:numPr>
          <w:ilvl w:val="0"/>
          <w:numId w:val="10"/>
        </w:numPr>
        <w:spacing w:after="8" w:line="360" w:lineRule="auto"/>
        <w:ind w:right="561"/>
        <w:jc w:val="both"/>
        <w:rPr>
          <w:rFonts w:ascii="Arial" w:eastAsia="Arial" w:hAnsi="Arial" w:cs="Arial"/>
          <w:color w:val="000000"/>
          <w:sz w:val="24"/>
          <w:szCs w:val="24"/>
          <w:lang w:val="es-419" w:eastAsia="es-419"/>
        </w:rPr>
      </w:pPr>
      <w:proofErr w:type="spellStart"/>
      <w:r>
        <w:rPr>
          <w:rFonts w:ascii="Arial" w:hAnsi="Arial" w:cs="Arial"/>
          <w:sz w:val="24"/>
          <w:szCs w:val="24"/>
        </w:rPr>
        <w:t>DrC</w:t>
      </w:r>
      <w:proofErr w:type="spellEnd"/>
      <w:r>
        <w:rPr>
          <w:rFonts w:ascii="Arial" w:hAnsi="Arial" w:cs="Arial"/>
          <w:sz w:val="24"/>
          <w:szCs w:val="24"/>
        </w:rPr>
        <w:t xml:space="preserve">. </w:t>
      </w:r>
      <w:r w:rsidR="00137A7F" w:rsidRPr="00012BF8">
        <w:rPr>
          <w:rFonts w:ascii="Arial" w:hAnsi="Arial" w:cs="Arial"/>
          <w:sz w:val="24"/>
          <w:szCs w:val="24"/>
        </w:rPr>
        <w:t>Carmen Díaz Quintanilla</w:t>
      </w:r>
      <w:r w:rsidR="00137A7F" w:rsidRPr="00012BF8">
        <w:rPr>
          <w:rFonts w:ascii="Arial" w:hAnsi="Arial" w:cs="Arial"/>
          <w:sz w:val="24"/>
          <w:szCs w:val="24"/>
          <w:lang w:val="es-419"/>
        </w:rPr>
        <w:t>: Revisión crítica del manuscrito, análisis e interpretación de los datos. Aprobación del estudio y del manuscrito en su versión final</w:t>
      </w:r>
    </w:p>
    <w:p w:rsidR="00137A7F" w:rsidRPr="00012BF8" w:rsidRDefault="00137A7F" w:rsidP="00137A7F">
      <w:pPr>
        <w:numPr>
          <w:ilvl w:val="0"/>
          <w:numId w:val="10"/>
        </w:numPr>
        <w:spacing w:after="8" w:line="360" w:lineRule="auto"/>
        <w:ind w:right="561"/>
        <w:jc w:val="both"/>
        <w:rPr>
          <w:rFonts w:ascii="Arial" w:eastAsia="Arial" w:hAnsi="Arial" w:cs="Arial"/>
          <w:color w:val="000000"/>
          <w:sz w:val="24"/>
          <w:szCs w:val="24"/>
          <w:lang w:val="es-419" w:eastAsia="es-419"/>
        </w:rPr>
      </w:pPr>
      <w:r w:rsidRPr="00012BF8">
        <w:rPr>
          <w:rFonts w:ascii="Arial" w:hAnsi="Arial" w:cs="Arial"/>
          <w:sz w:val="24"/>
          <w:szCs w:val="24"/>
        </w:rPr>
        <w:t xml:space="preserve">Dr. Miguel Angel Amaró Garrido: </w:t>
      </w:r>
      <w:r w:rsidRPr="00012BF8">
        <w:rPr>
          <w:rFonts w:ascii="Arial" w:eastAsia="Arial" w:hAnsi="Arial" w:cs="Arial"/>
          <w:color w:val="000000"/>
          <w:sz w:val="24"/>
          <w:szCs w:val="24"/>
          <w:lang w:val="es-419" w:eastAsia="es-419"/>
        </w:rPr>
        <w:t>Revisión crítica del manuscrito, análisis e interpretación de los datos. Aprobación del estudio y del manuscrito en su versión final</w:t>
      </w:r>
    </w:p>
    <w:p w:rsidR="00137A7F" w:rsidRPr="00012BF8" w:rsidRDefault="00137A7F" w:rsidP="00137A7F">
      <w:pPr>
        <w:numPr>
          <w:ilvl w:val="0"/>
          <w:numId w:val="10"/>
        </w:numPr>
        <w:spacing w:after="8" w:line="360" w:lineRule="auto"/>
        <w:ind w:right="561"/>
        <w:jc w:val="both"/>
        <w:rPr>
          <w:rFonts w:ascii="Arial" w:eastAsia="Arial" w:hAnsi="Arial" w:cs="Arial"/>
          <w:color w:val="000000"/>
          <w:sz w:val="24"/>
          <w:szCs w:val="24"/>
          <w:lang w:val="es-419" w:eastAsia="es-419"/>
        </w:rPr>
      </w:pPr>
      <w:r w:rsidRPr="00012BF8">
        <w:rPr>
          <w:rFonts w:ascii="Arial" w:hAnsi="Arial" w:cs="Arial"/>
          <w:sz w:val="24"/>
          <w:szCs w:val="24"/>
        </w:rPr>
        <w:t xml:space="preserve">Dr. </w:t>
      </w:r>
      <w:proofErr w:type="spellStart"/>
      <w:r w:rsidRPr="00012BF8">
        <w:rPr>
          <w:rFonts w:ascii="Arial" w:hAnsi="Arial" w:cs="Arial"/>
          <w:sz w:val="24"/>
          <w:szCs w:val="24"/>
        </w:rPr>
        <w:t>Yurisbel</w:t>
      </w:r>
      <w:proofErr w:type="spellEnd"/>
      <w:r w:rsidRPr="00012BF8">
        <w:rPr>
          <w:rFonts w:ascii="Arial" w:hAnsi="Arial" w:cs="Arial"/>
          <w:sz w:val="24"/>
          <w:szCs w:val="24"/>
        </w:rPr>
        <w:t xml:space="preserve"> Tomás </w:t>
      </w:r>
      <w:proofErr w:type="spellStart"/>
      <w:r w:rsidRPr="00012BF8">
        <w:rPr>
          <w:rFonts w:ascii="Arial" w:hAnsi="Arial" w:cs="Arial"/>
          <w:sz w:val="24"/>
          <w:szCs w:val="24"/>
        </w:rPr>
        <w:t>Solenzal</w:t>
      </w:r>
      <w:proofErr w:type="spellEnd"/>
      <w:r w:rsidRPr="00012BF8">
        <w:rPr>
          <w:rFonts w:ascii="Arial" w:hAnsi="Arial" w:cs="Arial"/>
          <w:sz w:val="24"/>
          <w:szCs w:val="24"/>
        </w:rPr>
        <w:t xml:space="preserve"> </w:t>
      </w:r>
      <w:r w:rsidR="00047C5F" w:rsidRPr="00012BF8">
        <w:rPr>
          <w:rFonts w:ascii="Arial" w:hAnsi="Arial" w:cs="Arial"/>
          <w:sz w:val="24"/>
          <w:szCs w:val="24"/>
        </w:rPr>
        <w:t>Álvarez</w:t>
      </w:r>
      <w:r w:rsidRPr="00012BF8">
        <w:rPr>
          <w:rFonts w:ascii="Arial" w:hAnsi="Arial" w:cs="Arial"/>
          <w:sz w:val="24"/>
          <w:szCs w:val="24"/>
        </w:rPr>
        <w:t xml:space="preserve">: </w:t>
      </w:r>
      <w:r w:rsidRPr="00012BF8">
        <w:rPr>
          <w:rFonts w:ascii="Arial" w:eastAsia="Arial" w:hAnsi="Arial" w:cs="Arial"/>
          <w:color w:val="000000"/>
          <w:sz w:val="24"/>
          <w:szCs w:val="24"/>
          <w:lang w:val="es-419" w:eastAsia="es-419"/>
        </w:rPr>
        <w:t>Revisión crítica del manuscrito, análisis e interpretación de los datos. Aprobación del estudio y del manuscrito en su versión final</w:t>
      </w:r>
    </w:p>
    <w:p w:rsidR="00137A7F" w:rsidRPr="00012BF8" w:rsidRDefault="00137A7F" w:rsidP="00137A7F">
      <w:pPr>
        <w:spacing w:after="8" w:line="360" w:lineRule="auto"/>
        <w:ind w:left="360" w:right="561"/>
        <w:jc w:val="both"/>
        <w:rPr>
          <w:rFonts w:ascii="Arial" w:eastAsia="Arial" w:hAnsi="Arial" w:cs="Arial"/>
          <w:color w:val="000000"/>
          <w:sz w:val="24"/>
          <w:szCs w:val="24"/>
          <w:lang w:val="es-419" w:eastAsia="es-419"/>
        </w:rPr>
      </w:pPr>
    </w:p>
    <w:p w:rsidR="00137A7F" w:rsidRPr="00012BF8" w:rsidRDefault="00137A7F" w:rsidP="00137A7F">
      <w:pPr>
        <w:pStyle w:val="Prrafodelista"/>
        <w:spacing w:after="0" w:line="360" w:lineRule="auto"/>
        <w:ind w:left="0" w:right="32"/>
        <w:jc w:val="both"/>
        <w:rPr>
          <w:rFonts w:ascii="Arial" w:eastAsia="Verdana" w:hAnsi="Arial" w:cs="Arial"/>
          <w:b/>
          <w:color w:val="000000"/>
          <w:sz w:val="24"/>
          <w:szCs w:val="24"/>
        </w:rPr>
      </w:pPr>
      <w:r w:rsidRPr="00012BF8">
        <w:rPr>
          <w:rFonts w:ascii="Arial" w:eastAsia="Verdana" w:hAnsi="Arial" w:cs="Arial"/>
          <w:b/>
          <w:color w:val="000000"/>
          <w:sz w:val="24"/>
          <w:szCs w:val="24"/>
        </w:rPr>
        <w:t>Conflicto de interés</w:t>
      </w:r>
    </w:p>
    <w:p w:rsidR="00137A7F" w:rsidRPr="00012BF8" w:rsidRDefault="00137A7F" w:rsidP="00137A7F">
      <w:pPr>
        <w:pStyle w:val="Prrafodelista"/>
        <w:spacing w:after="0" w:line="360" w:lineRule="auto"/>
        <w:ind w:left="0" w:right="32"/>
        <w:jc w:val="both"/>
        <w:rPr>
          <w:rFonts w:ascii="Arial" w:hAnsi="Arial" w:cs="Arial"/>
          <w:sz w:val="24"/>
          <w:szCs w:val="24"/>
        </w:rPr>
      </w:pPr>
      <w:r w:rsidRPr="00012BF8">
        <w:rPr>
          <w:rFonts w:ascii="Arial" w:eastAsia="Verdana" w:hAnsi="Arial" w:cs="Arial"/>
          <w:color w:val="000000"/>
          <w:sz w:val="24"/>
          <w:szCs w:val="24"/>
        </w:rPr>
        <w:t>Los autores declaran no tener conflicto de interés en esta investigación.</w:t>
      </w:r>
    </w:p>
    <w:p w:rsidR="00137A7F" w:rsidRPr="00012BF8" w:rsidRDefault="00137A7F" w:rsidP="00137A7F">
      <w:pPr>
        <w:spacing w:after="0" w:line="360" w:lineRule="auto"/>
        <w:jc w:val="both"/>
        <w:rPr>
          <w:rFonts w:ascii="Arial" w:eastAsia="Calibri" w:hAnsi="Arial" w:cs="Arial"/>
          <w:sz w:val="24"/>
          <w:szCs w:val="24"/>
        </w:rPr>
      </w:pPr>
    </w:p>
    <w:sectPr w:rsidR="00137A7F" w:rsidRPr="00012BF8" w:rsidSect="006E458C">
      <w:pgSz w:w="12240" w:h="15840" w:code="1"/>
      <w:pgMar w:top="1418" w:right="1418" w:bottom="1418" w:left="1418"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93E4C"/>
    <w:multiLevelType w:val="hybridMultilevel"/>
    <w:tmpl w:val="97D082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8F53C4"/>
    <w:multiLevelType w:val="hybridMultilevel"/>
    <w:tmpl w:val="532673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E750DF"/>
    <w:multiLevelType w:val="hybridMultilevel"/>
    <w:tmpl w:val="78CA6A56"/>
    <w:lvl w:ilvl="0" w:tplc="06E6094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7A46C80"/>
    <w:multiLevelType w:val="hybridMultilevel"/>
    <w:tmpl w:val="8F5AEA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6456"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0543B30"/>
    <w:multiLevelType w:val="hybridMultilevel"/>
    <w:tmpl w:val="0DD051AE"/>
    <w:lvl w:ilvl="0" w:tplc="58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417F737E"/>
    <w:multiLevelType w:val="hybridMultilevel"/>
    <w:tmpl w:val="49DCDF48"/>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6">
    <w:nsid w:val="592D5947"/>
    <w:multiLevelType w:val="hybridMultilevel"/>
    <w:tmpl w:val="B7DC2608"/>
    <w:lvl w:ilvl="0" w:tplc="58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6A575522"/>
    <w:multiLevelType w:val="hybridMultilevel"/>
    <w:tmpl w:val="8BC21D76"/>
    <w:lvl w:ilvl="0" w:tplc="B8B22942">
      <w:start w:val="1"/>
      <w:numFmt w:val="bullet"/>
      <w:lvlText w:val=""/>
      <w:lvlJc w:val="left"/>
      <w:pPr>
        <w:tabs>
          <w:tab w:val="num" w:pos="720"/>
        </w:tabs>
        <w:ind w:left="720" w:hanging="360"/>
      </w:pPr>
      <w:rPr>
        <w:rFonts w:ascii="Wingdings" w:hAnsi="Wingdings" w:hint="default"/>
      </w:rPr>
    </w:lvl>
    <w:lvl w:ilvl="1" w:tplc="2410BBBC" w:tentative="1">
      <w:start w:val="1"/>
      <w:numFmt w:val="bullet"/>
      <w:lvlText w:val=""/>
      <w:lvlJc w:val="left"/>
      <w:pPr>
        <w:tabs>
          <w:tab w:val="num" w:pos="1440"/>
        </w:tabs>
        <w:ind w:left="1440" w:hanging="360"/>
      </w:pPr>
      <w:rPr>
        <w:rFonts w:ascii="Wingdings" w:hAnsi="Wingdings" w:hint="default"/>
      </w:rPr>
    </w:lvl>
    <w:lvl w:ilvl="2" w:tplc="89CA7CF6" w:tentative="1">
      <w:start w:val="1"/>
      <w:numFmt w:val="bullet"/>
      <w:lvlText w:val=""/>
      <w:lvlJc w:val="left"/>
      <w:pPr>
        <w:tabs>
          <w:tab w:val="num" w:pos="2160"/>
        </w:tabs>
        <w:ind w:left="2160" w:hanging="360"/>
      </w:pPr>
      <w:rPr>
        <w:rFonts w:ascii="Wingdings" w:hAnsi="Wingdings" w:hint="default"/>
      </w:rPr>
    </w:lvl>
    <w:lvl w:ilvl="3" w:tplc="6D942722" w:tentative="1">
      <w:start w:val="1"/>
      <w:numFmt w:val="bullet"/>
      <w:lvlText w:val=""/>
      <w:lvlJc w:val="left"/>
      <w:pPr>
        <w:tabs>
          <w:tab w:val="num" w:pos="2880"/>
        </w:tabs>
        <w:ind w:left="2880" w:hanging="360"/>
      </w:pPr>
      <w:rPr>
        <w:rFonts w:ascii="Wingdings" w:hAnsi="Wingdings" w:hint="default"/>
      </w:rPr>
    </w:lvl>
    <w:lvl w:ilvl="4" w:tplc="BF546B8E" w:tentative="1">
      <w:start w:val="1"/>
      <w:numFmt w:val="bullet"/>
      <w:lvlText w:val=""/>
      <w:lvlJc w:val="left"/>
      <w:pPr>
        <w:tabs>
          <w:tab w:val="num" w:pos="3600"/>
        </w:tabs>
        <w:ind w:left="3600" w:hanging="360"/>
      </w:pPr>
      <w:rPr>
        <w:rFonts w:ascii="Wingdings" w:hAnsi="Wingdings" w:hint="default"/>
      </w:rPr>
    </w:lvl>
    <w:lvl w:ilvl="5" w:tplc="80280950" w:tentative="1">
      <w:start w:val="1"/>
      <w:numFmt w:val="bullet"/>
      <w:lvlText w:val=""/>
      <w:lvlJc w:val="left"/>
      <w:pPr>
        <w:tabs>
          <w:tab w:val="num" w:pos="4320"/>
        </w:tabs>
        <w:ind w:left="4320" w:hanging="360"/>
      </w:pPr>
      <w:rPr>
        <w:rFonts w:ascii="Wingdings" w:hAnsi="Wingdings" w:hint="default"/>
      </w:rPr>
    </w:lvl>
    <w:lvl w:ilvl="6" w:tplc="C0364B62" w:tentative="1">
      <w:start w:val="1"/>
      <w:numFmt w:val="bullet"/>
      <w:lvlText w:val=""/>
      <w:lvlJc w:val="left"/>
      <w:pPr>
        <w:tabs>
          <w:tab w:val="num" w:pos="5040"/>
        </w:tabs>
        <w:ind w:left="5040" w:hanging="360"/>
      </w:pPr>
      <w:rPr>
        <w:rFonts w:ascii="Wingdings" w:hAnsi="Wingdings" w:hint="default"/>
      </w:rPr>
    </w:lvl>
    <w:lvl w:ilvl="7" w:tplc="78D87E32" w:tentative="1">
      <w:start w:val="1"/>
      <w:numFmt w:val="bullet"/>
      <w:lvlText w:val=""/>
      <w:lvlJc w:val="left"/>
      <w:pPr>
        <w:tabs>
          <w:tab w:val="num" w:pos="5760"/>
        </w:tabs>
        <w:ind w:left="5760" w:hanging="360"/>
      </w:pPr>
      <w:rPr>
        <w:rFonts w:ascii="Wingdings" w:hAnsi="Wingdings" w:hint="default"/>
      </w:rPr>
    </w:lvl>
    <w:lvl w:ilvl="8" w:tplc="A5006694" w:tentative="1">
      <w:start w:val="1"/>
      <w:numFmt w:val="bullet"/>
      <w:lvlText w:val=""/>
      <w:lvlJc w:val="left"/>
      <w:pPr>
        <w:tabs>
          <w:tab w:val="num" w:pos="6480"/>
        </w:tabs>
        <w:ind w:left="6480" w:hanging="360"/>
      </w:pPr>
      <w:rPr>
        <w:rFonts w:ascii="Wingdings" w:hAnsi="Wingdings" w:hint="default"/>
      </w:rPr>
    </w:lvl>
  </w:abstractNum>
  <w:abstractNum w:abstractNumId="8">
    <w:nsid w:val="708036A1"/>
    <w:multiLevelType w:val="hybridMultilevel"/>
    <w:tmpl w:val="DABE3BE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9">
    <w:nsid w:val="78774D7C"/>
    <w:multiLevelType w:val="hybridMultilevel"/>
    <w:tmpl w:val="B12EAA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nsid w:val="78F8231F"/>
    <w:multiLevelType w:val="hybridMultilevel"/>
    <w:tmpl w:val="49DCDF48"/>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1">
    <w:nsid w:val="7D2F538F"/>
    <w:multiLevelType w:val="hybridMultilevel"/>
    <w:tmpl w:val="C094A87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4"/>
  </w:num>
  <w:num w:numId="6">
    <w:abstractNumId w:val="10"/>
  </w:num>
  <w:num w:numId="7">
    <w:abstractNumId w:val="9"/>
  </w:num>
  <w:num w:numId="8">
    <w:abstractNumId w:val="5"/>
  </w:num>
  <w:num w:numId="9">
    <w:abstractNumId w:val="11"/>
  </w:num>
  <w:num w:numId="10">
    <w:abstractNumId w:val="8"/>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95"/>
    <w:rsid w:val="00012BF8"/>
    <w:rsid w:val="000368CF"/>
    <w:rsid w:val="00047C5F"/>
    <w:rsid w:val="00056C61"/>
    <w:rsid w:val="00057CCD"/>
    <w:rsid w:val="00076597"/>
    <w:rsid w:val="000A070C"/>
    <w:rsid w:val="000C6151"/>
    <w:rsid w:val="000C78D6"/>
    <w:rsid w:val="000E1DB3"/>
    <w:rsid w:val="000F283C"/>
    <w:rsid w:val="00136276"/>
    <w:rsid w:val="00137A7F"/>
    <w:rsid w:val="001A3E34"/>
    <w:rsid w:val="001E4237"/>
    <w:rsid w:val="001F5AB3"/>
    <w:rsid w:val="00211C9B"/>
    <w:rsid w:val="00241404"/>
    <w:rsid w:val="00242B10"/>
    <w:rsid w:val="002755E7"/>
    <w:rsid w:val="0028637A"/>
    <w:rsid w:val="00292232"/>
    <w:rsid w:val="002B1555"/>
    <w:rsid w:val="00304AFB"/>
    <w:rsid w:val="003155D8"/>
    <w:rsid w:val="00322094"/>
    <w:rsid w:val="003C38F7"/>
    <w:rsid w:val="003E00B6"/>
    <w:rsid w:val="00412BE9"/>
    <w:rsid w:val="004245E8"/>
    <w:rsid w:val="00433456"/>
    <w:rsid w:val="00443E89"/>
    <w:rsid w:val="0045134A"/>
    <w:rsid w:val="0047270E"/>
    <w:rsid w:val="00473B31"/>
    <w:rsid w:val="004C5195"/>
    <w:rsid w:val="004E1A00"/>
    <w:rsid w:val="005444C8"/>
    <w:rsid w:val="005A497D"/>
    <w:rsid w:val="0062114D"/>
    <w:rsid w:val="0062339D"/>
    <w:rsid w:val="00624CB1"/>
    <w:rsid w:val="006374B8"/>
    <w:rsid w:val="006408B4"/>
    <w:rsid w:val="00647DF7"/>
    <w:rsid w:val="00665C95"/>
    <w:rsid w:val="0067036C"/>
    <w:rsid w:val="006E458C"/>
    <w:rsid w:val="006F3BE2"/>
    <w:rsid w:val="00701A98"/>
    <w:rsid w:val="007165EA"/>
    <w:rsid w:val="00717E9C"/>
    <w:rsid w:val="007473D4"/>
    <w:rsid w:val="007E4F94"/>
    <w:rsid w:val="007E55DD"/>
    <w:rsid w:val="007F2A2F"/>
    <w:rsid w:val="00817202"/>
    <w:rsid w:val="00833D55"/>
    <w:rsid w:val="0085374E"/>
    <w:rsid w:val="0088056B"/>
    <w:rsid w:val="00890C93"/>
    <w:rsid w:val="008A46A2"/>
    <w:rsid w:val="008A5F06"/>
    <w:rsid w:val="0090497B"/>
    <w:rsid w:val="009069C5"/>
    <w:rsid w:val="00926A9B"/>
    <w:rsid w:val="009469FD"/>
    <w:rsid w:val="00985BFD"/>
    <w:rsid w:val="0099001B"/>
    <w:rsid w:val="00992611"/>
    <w:rsid w:val="009B4BD1"/>
    <w:rsid w:val="009F1353"/>
    <w:rsid w:val="009F4139"/>
    <w:rsid w:val="009F6311"/>
    <w:rsid w:val="00A00711"/>
    <w:rsid w:val="00A3271A"/>
    <w:rsid w:val="00A3363F"/>
    <w:rsid w:val="00A62A52"/>
    <w:rsid w:val="00A65F31"/>
    <w:rsid w:val="00AE4AFB"/>
    <w:rsid w:val="00AF6D84"/>
    <w:rsid w:val="00B466F9"/>
    <w:rsid w:val="00B54380"/>
    <w:rsid w:val="00B6267F"/>
    <w:rsid w:val="00B77C83"/>
    <w:rsid w:val="00B974C6"/>
    <w:rsid w:val="00BB7F38"/>
    <w:rsid w:val="00C14CA8"/>
    <w:rsid w:val="00C30ED9"/>
    <w:rsid w:val="00C31F57"/>
    <w:rsid w:val="00C44DC4"/>
    <w:rsid w:val="00C54B0A"/>
    <w:rsid w:val="00C576D3"/>
    <w:rsid w:val="00CB6D9E"/>
    <w:rsid w:val="00CD45B6"/>
    <w:rsid w:val="00D1535D"/>
    <w:rsid w:val="00D21FFD"/>
    <w:rsid w:val="00D33720"/>
    <w:rsid w:val="00D37B95"/>
    <w:rsid w:val="00D50037"/>
    <w:rsid w:val="00D539F9"/>
    <w:rsid w:val="00D66098"/>
    <w:rsid w:val="00DB2084"/>
    <w:rsid w:val="00DD41E2"/>
    <w:rsid w:val="00E0341A"/>
    <w:rsid w:val="00E554C1"/>
    <w:rsid w:val="00E940BC"/>
    <w:rsid w:val="00EA5F1C"/>
    <w:rsid w:val="00EB236C"/>
    <w:rsid w:val="00EE1ED4"/>
    <w:rsid w:val="00F55229"/>
    <w:rsid w:val="00FA2881"/>
    <w:rsid w:val="00FC6ECE"/>
    <w:rsid w:val="00FE18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D37B95"/>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lang w:eastAsia="es-ES"/>
    </w:rPr>
  </w:style>
  <w:style w:type="character" w:customStyle="1" w:styleId="TtuloCar">
    <w:name w:val="Título Car"/>
    <w:basedOn w:val="Fuentedeprrafopredeter"/>
    <w:link w:val="Ttulo"/>
    <w:uiPriority w:val="10"/>
    <w:rsid w:val="00D37B95"/>
    <w:rPr>
      <w:rFonts w:asciiTheme="majorHAnsi" w:eastAsiaTheme="majorEastAsia" w:hAnsiTheme="majorHAnsi" w:cstheme="majorBidi"/>
      <w:color w:val="4C4C4C" w:themeColor="text2" w:themeShade="BF"/>
      <w:spacing w:val="5"/>
      <w:kern w:val="28"/>
      <w:sz w:val="52"/>
      <w:szCs w:val="52"/>
      <w:lang w:eastAsia="es-ES"/>
    </w:rPr>
  </w:style>
  <w:style w:type="paragraph" w:styleId="Subttulo">
    <w:name w:val="Subtitle"/>
    <w:basedOn w:val="Normal"/>
    <w:next w:val="Normal"/>
    <w:link w:val="SubttuloCar"/>
    <w:uiPriority w:val="11"/>
    <w:qFormat/>
    <w:rsid w:val="00D37B95"/>
    <w:pPr>
      <w:numPr>
        <w:ilvl w:val="1"/>
      </w:numPr>
    </w:pPr>
    <w:rPr>
      <w:rFonts w:asciiTheme="majorHAnsi" w:eastAsiaTheme="majorEastAsia" w:hAnsiTheme="majorHAnsi" w:cstheme="majorBidi"/>
      <w:i/>
      <w:iCs/>
      <w:color w:val="FF388C" w:themeColor="accent1"/>
      <w:spacing w:val="15"/>
      <w:sz w:val="24"/>
      <w:szCs w:val="24"/>
      <w:lang w:eastAsia="es-ES"/>
    </w:rPr>
  </w:style>
  <w:style w:type="character" w:customStyle="1" w:styleId="SubttuloCar">
    <w:name w:val="Subtítulo Car"/>
    <w:basedOn w:val="Fuentedeprrafopredeter"/>
    <w:link w:val="Subttulo"/>
    <w:uiPriority w:val="11"/>
    <w:rsid w:val="00D37B95"/>
    <w:rPr>
      <w:rFonts w:asciiTheme="majorHAnsi" w:eastAsiaTheme="majorEastAsia" w:hAnsiTheme="majorHAnsi" w:cstheme="majorBidi"/>
      <w:i/>
      <w:iCs/>
      <w:color w:val="FF388C" w:themeColor="accent1"/>
      <w:spacing w:val="15"/>
      <w:sz w:val="24"/>
      <w:szCs w:val="24"/>
      <w:lang w:eastAsia="es-ES"/>
    </w:rPr>
  </w:style>
  <w:style w:type="paragraph" w:styleId="Textodeglobo">
    <w:name w:val="Balloon Text"/>
    <w:basedOn w:val="Normal"/>
    <w:link w:val="TextodegloboCar"/>
    <w:uiPriority w:val="99"/>
    <w:semiHidden/>
    <w:unhideWhenUsed/>
    <w:rsid w:val="00D37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B95"/>
    <w:rPr>
      <w:rFonts w:ascii="Tahoma" w:hAnsi="Tahoma" w:cs="Tahoma"/>
      <w:sz w:val="16"/>
      <w:szCs w:val="16"/>
    </w:rPr>
  </w:style>
  <w:style w:type="paragraph" w:styleId="Sinespaciado">
    <w:name w:val="No Spacing"/>
    <w:link w:val="SinespaciadoCar"/>
    <w:uiPriority w:val="1"/>
    <w:qFormat/>
    <w:rsid w:val="00D37B9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37B95"/>
    <w:rPr>
      <w:rFonts w:eastAsiaTheme="minorEastAsia"/>
      <w:lang w:eastAsia="es-ES"/>
    </w:rPr>
  </w:style>
  <w:style w:type="paragraph" w:styleId="Prrafodelista">
    <w:name w:val="List Paragraph"/>
    <w:basedOn w:val="Normal"/>
    <w:uiPriority w:val="34"/>
    <w:qFormat/>
    <w:rsid w:val="003C38F7"/>
    <w:pPr>
      <w:ind w:left="720"/>
      <w:contextualSpacing/>
    </w:pPr>
  </w:style>
  <w:style w:type="character" w:styleId="Hipervnculo">
    <w:name w:val="Hyperlink"/>
    <w:basedOn w:val="Fuentedeprrafopredeter"/>
    <w:uiPriority w:val="99"/>
    <w:unhideWhenUsed/>
    <w:rsid w:val="006E458C"/>
    <w:rPr>
      <w:color w:val="17BBFD"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D37B95"/>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lang w:eastAsia="es-ES"/>
    </w:rPr>
  </w:style>
  <w:style w:type="character" w:customStyle="1" w:styleId="TtuloCar">
    <w:name w:val="Título Car"/>
    <w:basedOn w:val="Fuentedeprrafopredeter"/>
    <w:link w:val="Ttulo"/>
    <w:uiPriority w:val="10"/>
    <w:rsid w:val="00D37B95"/>
    <w:rPr>
      <w:rFonts w:asciiTheme="majorHAnsi" w:eastAsiaTheme="majorEastAsia" w:hAnsiTheme="majorHAnsi" w:cstheme="majorBidi"/>
      <w:color w:val="4C4C4C" w:themeColor="text2" w:themeShade="BF"/>
      <w:spacing w:val="5"/>
      <w:kern w:val="28"/>
      <w:sz w:val="52"/>
      <w:szCs w:val="52"/>
      <w:lang w:eastAsia="es-ES"/>
    </w:rPr>
  </w:style>
  <w:style w:type="paragraph" w:styleId="Subttulo">
    <w:name w:val="Subtitle"/>
    <w:basedOn w:val="Normal"/>
    <w:next w:val="Normal"/>
    <w:link w:val="SubttuloCar"/>
    <w:uiPriority w:val="11"/>
    <w:qFormat/>
    <w:rsid w:val="00D37B95"/>
    <w:pPr>
      <w:numPr>
        <w:ilvl w:val="1"/>
      </w:numPr>
    </w:pPr>
    <w:rPr>
      <w:rFonts w:asciiTheme="majorHAnsi" w:eastAsiaTheme="majorEastAsia" w:hAnsiTheme="majorHAnsi" w:cstheme="majorBidi"/>
      <w:i/>
      <w:iCs/>
      <w:color w:val="FF388C" w:themeColor="accent1"/>
      <w:spacing w:val="15"/>
      <w:sz w:val="24"/>
      <w:szCs w:val="24"/>
      <w:lang w:eastAsia="es-ES"/>
    </w:rPr>
  </w:style>
  <w:style w:type="character" w:customStyle="1" w:styleId="SubttuloCar">
    <w:name w:val="Subtítulo Car"/>
    <w:basedOn w:val="Fuentedeprrafopredeter"/>
    <w:link w:val="Subttulo"/>
    <w:uiPriority w:val="11"/>
    <w:rsid w:val="00D37B95"/>
    <w:rPr>
      <w:rFonts w:asciiTheme="majorHAnsi" w:eastAsiaTheme="majorEastAsia" w:hAnsiTheme="majorHAnsi" w:cstheme="majorBidi"/>
      <w:i/>
      <w:iCs/>
      <w:color w:val="FF388C" w:themeColor="accent1"/>
      <w:spacing w:val="15"/>
      <w:sz w:val="24"/>
      <w:szCs w:val="24"/>
      <w:lang w:eastAsia="es-ES"/>
    </w:rPr>
  </w:style>
  <w:style w:type="paragraph" w:styleId="Textodeglobo">
    <w:name w:val="Balloon Text"/>
    <w:basedOn w:val="Normal"/>
    <w:link w:val="TextodegloboCar"/>
    <w:uiPriority w:val="99"/>
    <w:semiHidden/>
    <w:unhideWhenUsed/>
    <w:rsid w:val="00D37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B95"/>
    <w:rPr>
      <w:rFonts w:ascii="Tahoma" w:hAnsi="Tahoma" w:cs="Tahoma"/>
      <w:sz w:val="16"/>
      <w:szCs w:val="16"/>
    </w:rPr>
  </w:style>
  <w:style w:type="paragraph" w:styleId="Sinespaciado">
    <w:name w:val="No Spacing"/>
    <w:link w:val="SinespaciadoCar"/>
    <w:uiPriority w:val="1"/>
    <w:qFormat/>
    <w:rsid w:val="00D37B9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37B95"/>
    <w:rPr>
      <w:rFonts w:eastAsiaTheme="minorEastAsia"/>
      <w:lang w:eastAsia="es-ES"/>
    </w:rPr>
  </w:style>
  <w:style w:type="paragraph" w:styleId="Prrafodelista">
    <w:name w:val="List Paragraph"/>
    <w:basedOn w:val="Normal"/>
    <w:uiPriority w:val="34"/>
    <w:qFormat/>
    <w:rsid w:val="003C38F7"/>
    <w:pPr>
      <w:ind w:left="720"/>
      <w:contextualSpacing/>
    </w:pPr>
  </w:style>
  <w:style w:type="character" w:styleId="Hipervnculo">
    <w:name w:val="Hyperlink"/>
    <w:basedOn w:val="Fuentedeprrafopredeter"/>
    <w:uiPriority w:val="99"/>
    <w:unhideWhenUsed/>
    <w:rsid w:val="006E458C"/>
    <w:rPr>
      <w:color w:val="17BBF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458-3844" TargetMode="External"/><Relationship Id="rId13" Type="http://schemas.openxmlformats.org/officeDocument/2006/relationships/hyperlink" Target="http://dx.doi.org/10.1590/1983-80422020282393" TargetMode="External"/><Relationship Id="rId18" Type="http://schemas.openxmlformats.org/officeDocument/2006/relationships/hyperlink" Target="https://www.redalyc.org/articulo.oa?id=39520502" TargetMode="External"/><Relationship Id="rId26" Type="http://schemas.openxmlformats.org/officeDocument/2006/relationships/hyperlink" Target="https://www.redalyc.org/journal/356/3565667604/html/" TargetMode="External"/><Relationship Id="rId3" Type="http://schemas.openxmlformats.org/officeDocument/2006/relationships/styles" Target="styles.xml"/><Relationship Id="rId21" Type="http://schemas.openxmlformats.org/officeDocument/2006/relationships/hyperlink" Target="http://scielo.sld.cu/scielo.php?script=sci_arttext&amp;pid=S2077-28742019000100184&amp;Ing=es" TargetMode="External"/><Relationship Id="rId34" Type="http://schemas.openxmlformats.org/officeDocument/2006/relationships/hyperlink" Target="http://www.cuba.cu/gobierno/discursos/1981/esp/f0707781e.html" TargetMode="External"/><Relationship Id="rId7" Type="http://schemas.openxmlformats.org/officeDocument/2006/relationships/hyperlink" Target="https://orcid.org/0000-0002-6693-5840" TargetMode="External"/><Relationship Id="rId12" Type="http://schemas.openxmlformats.org/officeDocument/2006/relationships/hyperlink" Target="mailto:maagdo85@gmail.com" TargetMode="External"/><Relationship Id="rId17" Type="http://schemas.openxmlformats.org/officeDocument/2006/relationships/hyperlink" Target="http://www.tabiblion.com/liber/Filosofia/Eticayvalores.pdf" TargetMode="External"/><Relationship Id="rId25" Type="http://schemas.openxmlformats.org/officeDocument/2006/relationships/hyperlink" Target="https://ingenieriamecanica.cujae.edu.cu/index.php/revistaim/article/dowload/260/601/608" TargetMode="External"/><Relationship Id="rId33" Type="http://schemas.openxmlformats.org/officeDocument/2006/relationships/hyperlink" Target="https://es.scribd.com/doc/91229059/El-reflejo-psiquico-es-un-proceso-psicologico-complejo-que-expresa-el-caracter" TargetMode="External"/><Relationship Id="rId2" Type="http://schemas.openxmlformats.org/officeDocument/2006/relationships/numbering" Target="numbering.xml"/><Relationship Id="rId16" Type="http://schemas.openxmlformats.org/officeDocument/2006/relationships/hyperlink" Target="http://www.scielo.org.pe/scielo.php?script=sci.arttext&amp;pid=S1727" TargetMode="External"/><Relationship Id="rId20" Type="http://schemas.openxmlformats.org/officeDocument/2006/relationships/hyperlink" Target="http://biblioteca.clacso.org/Cuba/flacso-cu/20210322115651/Educacion-Cuba.pdf" TargetMode="External"/><Relationship Id="rId29" Type="http://schemas.openxmlformats.org/officeDocument/2006/relationships/hyperlink" Target="http://scielo.sld.cu/scielo.php?script=sci_arttext&amp;pid=S1727-81202002000300002&amp;Ing=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1-5795-7979" TargetMode="External"/><Relationship Id="rId24" Type="http://schemas.openxmlformats.org/officeDocument/2006/relationships/hyperlink" Target="http://repositorio.uho.edu.cu/jspui/handle/uho/2748" TargetMode="External"/><Relationship Id="rId32" Type="http://schemas.openxmlformats.org/officeDocument/2006/relationships/hyperlink" Target="https://philpapers.org" TargetMode="External"/><Relationship Id="rId5" Type="http://schemas.openxmlformats.org/officeDocument/2006/relationships/settings" Target="settings.xml"/><Relationship Id="rId15" Type="http://schemas.openxmlformats.org/officeDocument/2006/relationships/hyperlink" Target="http://www.revactamedicacentro.sld.cu/index.php/amc/article/view/880" TargetMode="External"/><Relationship Id="rId23" Type="http://schemas.openxmlformats.org/officeDocument/2006/relationships/hyperlink" Target="https://www.efdeportes.com/efd188/evolucion-de-la-educacion-en-valores-en-cuba.htm" TargetMode="External"/><Relationship Id="rId28" Type="http://schemas.openxmlformats.org/officeDocument/2006/relationships/hyperlink" Target="https://revistas.utm.edu.ec/index.php/Recus/article/view/2356" TargetMode="External"/><Relationship Id="rId36" Type="http://schemas.openxmlformats.org/officeDocument/2006/relationships/theme" Target="theme/theme1.xml"/><Relationship Id="rId10" Type="http://schemas.openxmlformats.org/officeDocument/2006/relationships/hyperlink" Target="https://orcid.org/0000-0002-0532-9273" TargetMode="External"/><Relationship Id="rId19" Type="http://schemas.openxmlformats.org/officeDocument/2006/relationships/hyperlink" Target="https://doi.org/10.17843/rpmesp.2019.361.431" TargetMode="External"/><Relationship Id="rId31" Type="http://schemas.openxmlformats.org/officeDocument/2006/relationships/hyperlink" Target="https://scielo.sld.cu/pdf/reds/v6n2/reds16218.pdf" TargetMode="External"/><Relationship Id="rId4" Type="http://schemas.microsoft.com/office/2007/relationships/stylesWithEffects" Target="stylesWithEffects.xml"/><Relationship Id="rId9" Type="http://schemas.openxmlformats.org/officeDocument/2006/relationships/hyperlink" Target="https://orcid.org/0000-0003-2708-3566" TargetMode="External"/><Relationship Id="rId14" Type="http://schemas.openxmlformats.org/officeDocument/2006/relationships/hyperlink" Target="http://scielo.sld.cu/scielo.php?script=sci_arttext&amp;pid=S1684-18242021000103008&amp;Ing=es" TargetMode="External"/><Relationship Id="rId22" Type="http://schemas.openxmlformats.org/officeDocument/2006/relationships/hyperlink" Target="https://dspace.uclv.edu.cu/handle/123456789/11846" TargetMode="External"/><Relationship Id="rId27" Type="http://schemas.openxmlformats.org/officeDocument/2006/relationships/hyperlink" Target="https://doi.org/10.33936/recus.v5i3.2356" TargetMode="External"/><Relationship Id="rId30" Type="http://schemas.openxmlformats.org/officeDocument/2006/relationships/hyperlink" Target="https://www.redalyc.org/articulo.oa?id=447544540006"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14</Pages>
  <Words>5172</Words>
  <Characters>28447</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Fundamentos: filosófico, sociológico, pedagógico y psicológico; desde la formación de valores en las Ciencias Médicas</vt:lpstr>
      <vt:lpstr>Fundamentos: filosófico, sociológico, pedagógico y psicológico; desde la formación de valores en las Ciencias Médicas</vt:lpstr>
    </vt:vector>
  </TitlesOfParts>
  <Company>Universidad de Sancti Spíritus       José Martí y Pérez</Company>
  <LinksUpToDate>false</LinksUpToDate>
  <CharactersWithSpaces>33552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 filosófico, sociológico, pedagógico y psicológico; desde la formación de valores en las Ciencias Médicas</dc:title>
  <dc:subject>Trabajo Referativo</dc:subject>
  <dc:creator>Grupo 12</dc:creator>
  <cp:lastModifiedBy>usuario</cp:lastModifiedBy>
  <cp:revision>84</cp:revision>
  <dcterms:created xsi:type="dcterms:W3CDTF">2019-11-20T02:13:00Z</dcterms:created>
  <dcterms:modified xsi:type="dcterms:W3CDTF">2022-01-13T01:28:00Z</dcterms:modified>
</cp:coreProperties>
</file>